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EA" w:rsidRDefault="00055CEA" w:rsidP="00055CEA">
      <w:pPr>
        <w:widowControl/>
        <w:ind w:rightChars="-90" w:right="-189"/>
        <w:rPr>
          <w:rFonts w:ascii="华文中宋" w:eastAsia="华文中宋" w:hAnsi="华文中宋" w:cs="华文中宋" w:hint="eastAsia"/>
          <w:b/>
          <w:color w:val="800080"/>
          <w:sz w:val="52"/>
          <w:szCs w:val="52"/>
        </w:rPr>
      </w:pPr>
      <w:r>
        <w:rPr>
          <w:rFonts w:ascii="华文中宋" w:eastAsia="华文中宋" w:hAnsi="华文中宋" w:cs="华文中宋" w:hint="eastAsia"/>
          <w:b/>
          <w:color w:val="800080"/>
          <w:sz w:val="52"/>
          <w:szCs w:val="52"/>
        </w:rPr>
        <w:t>2016年3-6月芽庄越航包机计划</w:t>
      </w:r>
    </w:p>
    <w:p w:rsidR="00055CEA" w:rsidRDefault="00055CEA" w:rsidP="00055CEA">
      <w:pPr>
        <w:widowControl/>
        <w:ind w:rightChars="-90" w:right="-189"/>
        <w:rPr>
          <w:rFonts w:ascii="华文中宋" w:eastAsia="华文中宋" w:hAnsi="华文中宋" w:cs="华文中宋" w:hint="eastAsia"/>
          <w:b/>
          <w:sz w:val="24"/>
          <w:szCs w:val="24"/>
          <w:highlight w:val="yellow"/>
        </w:rPr>
      </w:pPr>
      <w:r>
        <w:rPr>
          <w:rFonts w:ascii="华文中宋" w:eastAsia="华文中宋" w:hAnsi="华文中宋" w:cs="华文中宋" w:hint="eastAsia"/>
          <w:b/>
          <w:sz w:val="24"/>
          <w:szCs w:val="24"/>
          <w:highlight w:val="yellow"/>
        </w:rPr>
        <w:t>参考航班时间  去程VN463  2330/0230+1   回程VN462  1800/2230</w:t>
      </w:r>
    </w:p>
    <w:p w:rsidR="00055CEA" w:rsidRDefault="00055CEA" w:rsidP="00055CEA">
      <w:pPr>
        <w:widowControl/>
        <w:ind w:rightChars="-90" w:right="-189"/>
        <w:rPr>
          <w:rFonts w:ascii="华文中宋" w:eastAsia="华文中宋" w:hAnsi="华文中宋" w:cs="华文中宋" w:hint="eastAsia"/>
          <w:b/>
          <w:sz w:val="24"/>
          <w:szCs w:val="24"/>
          <w:highlight w:val="yellow"/>
        </w:rPr>
      </w:pPr>
      <w:r>
        <w:rPr>
          <w:rFonts w:ascii="华文中宋" w:eastAsia="华文中宋" w:hAnsi="华文中宋" w:cs="华文中宋" w:hint="eastAsia"/>
          <w:b/>
          <w:sz w:val="24"/>
          <w:szCs w:val="24"/>
          <w:highlight w:val="yellow"/>
        </w:rPr>
        <w:t>包机航班以民航总局最终批复的时间为准</w:t>
      </w:r>
    </w:p>
    <w:tbl>
      <w:tblPr>
        <w:tblW w:w="0" w:type="auto"/>
        <w:tblInd w:w="-1361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</w:tblBorders>
        <w:tblLayout w:type="fixed"/>
        <w:tblLook w:val="0000"/>
      </w:tblPr>
      <w:tblGrid>
        <w:gridCol w:w="1363"/>
        <w:gridCol w:w="1650"/>
        <w:gridCol w:w="3012"/>
        <w:gridCol w:w="1350"/>
        <w:gridCol w:w="1288"/>
        <w:gridCol w:w="1662"/>
        <w:gridCol w:w="1138"/>
      </w:tblGrid>
      <w:tr w:rsidR="00055CEA" w:rsidTr="00095141">
        <w:trPr>
          <w:trHeight w:val="832"/>
        </w:trPr>
        <w:tc>
          <w:tcPr>
            <w:tcW w:w="3013" w:type="dxa"/>
            <w:gridSpan w:val="2"/>
            <w:tcBorders>
              <w:bottom w:val="single" w:sz="8" w:space="0" w:color="7BA0CD"/>
              <w:right w:val="single" w:sz="8" w:space="0" w:color="7BA0CD"/>
            </w:tcBorders>
            <w:shd w:val="clear" w:color="auto" w:fill="C6D9F1"/>
            <w:vAlign w:val="center"/>
          </w:tcPr>
          <w:p w:rsidR="00055CEA" w:rsidRDefault="00055CEA" w:rsidP="00095141">
            <w:pPr>
              <w:pStyle w:val="a5"/>
              <w:rPr>
                <w:rFonts w:ascii="华文中宋" w:eastAsia="华文中宋" w:hAnsi="华文中宋" w:cs="华文中宋" w:hint="eastAsia"/>
                <w:bCs w:val="0"/>
                <w:color w:val="5F497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Cs w:val="0"/>
                <w:color w:val="5F497A"/>
                <w:sz w:val="24"/>
                <w:szCs w:val="24"/>
              </w:rPr>
              <w:t>线路/天数</w:t>
            </w:r>
          </w:p>
        </w:tc>
        <w:tc>
          <w:tcPr>
            <w:tcW w:w="3012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C6D9F1"/>
            <w:vAlign w:val="center"/>
          </w:tcPr>
          <w:p w:rsidR="00055CEA" w:rsidRDefault="00055CEA" w:rsidP="00095141">
            <w:pPr>
              <w:pStyle w:val="a5"/>
              <w:rPr>
                <w:rFonts w:ascii="华文中宋" w:eastAsia="华文中宋" w:hAnsi="华文中宋" w:cs="华文中宋" w:hint="eastAsia"/>
                <w:bCs w:val="0"/>
                <w:color w:val="5F497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Cs w:val="0"/>
                <w:color w:val="5F497A"/>
                <w:sz w:val="24"/>
                <w:szCs w:val="24"/>
              </w:rPr>
              <w:t>参考酒店</w:t>
            </w:r>
          </w:p>
        </w:tc>
        <w:tc>
          <w:tcPr>
            <w:tcW w:w="13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C6D9F1"/>
            <w:vAlign w:val="center"/>
          </w:tcPr>
          <w:p w:rsidR="00055CEA" w:rsidRDefault="00055CEA" w:rsidP="00095141">
            <w:pPr>
              <w:pStyle w:val="a5"/>
              <w:rPr>
                <w:rFonts w:ascii="华文中宋" w:eastAsia="华文中宋" w:hAnsi="华文中宋" w:cs="华文中宋" w:hint="eastAsia"/>
                <w:bCs w:val="0"/>
                <w:color w:val="5F497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Cs w:val="0"/>
                <w:color w:val="5F497A"/>
                <w:sz w:val="24"/>
                <w:szCs w:val="24"/>
              </w:rPr>
              <w:t>出发日期</w:t>
            </w:r>
          </w:p>
        </w:tc>
        <w:tc>
          <w:tcPr>
            <w:tcW w:w="128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C6D9F1"/>
            <w:vAlign w:val="center"/>
          </w:tcPr>
          <w:p w:rsidR="00055CEA" w:rsidRDefault="00055CEA" w:rsidP="00095141">
            <w:pPr>
              <w:pStyle w:val="a5"/>
              <w:rPr>
                <w:rFonts w:ascii="华文中宋" w:eastAsia="华文中宋" w:hAnsi="华文中宋" w:cs="华文中宋" w:hint="eastAsia"/>
                <w:bCs w:val="0"/>
                <w:color w:val="5F497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Cs w:val="0"/>
                <w:color w:val="5F497A"/>
                <w:sz w:val="24"/>
                <w:szCs w:val="24"/>
              </w:rPr>
              <w:t>结算价</w:t>
            </w:r>
          </w:p>
        </w:tc>
        <w:tc>
          <w:tcPr>
            <w:tcW w:w="1662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C6D9F1"/>
            <w:vAlign w:val="center"/>
          </w:tcPr>
          <w:p w:rsidR="00055CEA" w:rsidRDefault="00055CEA" w:rsidP="00095141">
            <w:pPr>
              <w:pStyle w:val="a5"/>
              <w:rPr>
                <w:rFonts w:ascii="华文中宋" w:eastAsia="华文中宋" w:hAnsi="华文中宋" w:cs="华文中宋" w:hint="eastAsia"/>
                <w:bCs w:val="0"/>
                <w:color w:val="5F497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Cs w:val="0"/>
                <w:color w:val="5F497A"/>
                <w:sz w:val="24"/>
                <w:szCs w:val="24"/>
              </w:rPr>
              <w:t>单房差/儿童不占床</w:t>
            </w:r>
          </w:p>
        </w:tc>
        <w:tc>
          <w:tcPr>
            <w:tcW w:w="1138" w:type="dxa"/>
            <w:tcBorders>
              <w:left w:val="single" w:sz="8" w:space="0" w:color="7BA0CD"/>
              <w:bottom w:val="single" w:sz="8" w:space="0" w:color="7BA0CD"/>
            </w:tcBorders>
            <w:shd w:val="clear" w:color="auto" w:fill="C6D9F1"/>
            <w:vAlign w:val="center"/>
          </w:tcPr>
          <w:p w:rsidR="00055CEA" w:rsidRDefault="00055CEA" w:rsidP="00095141">
            <w:pPr>
              <w:pStyle w:val="a5"/>
              <w:rPr>
                <w:rFonts w:ascii="华文中宋" w:eastAsia="华文中宋" w:hAnsi="华文中宋" w:cs="华文中宋" w:hint="eastAsia"/>
                <w:bCs w:val="0"/>
                <w:color w:val="5F497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Cs w:val="0"/>
                <w:color w:val="5F497A"/>
                <w:sz w:val="24"/>
                <w:szCs w:val="24"/>
              </w:rPr>
              <w:t>建议价</w:t>
            </w:r>
          </w:p>
        </w:tc>
      </w:tr>
      <w:tr w:rsidR="00055CEA" w:rsidTr="00095141">
        <w:trPr>
          <w:trHeight w:val="932"/>
        </w:trPr>
        <w:tc>
          <w:tcPr>
            <w:tcW w:w="1363" w:type="dxa"/>
            <w:vMerge w:val="restart"/>
            <w:tcBorders>
              <w:right w:val="single" w:sz="8" w:space="0" w:color="7BA0CD"/>
            </w:tcBorders>
            <w:shd w:val="clear" w:color="auto" w:fill="DBEEF3"/>
            <w:vAlign w:val="center"/>
          </w:tcPr>
          <w:p w:rsidR="00055CEA" w:rsidRDefault="00055CEA" w:rsidP="00095141">
            <w:pPr>
              <w:pStyle w:val="a5"/>
              <w:rPr>
                <w:rFonts w:ascii="华文中宋" w:eastAsia="华文中宋" w:hAnsi="华文中宋" w:cs="华文中宋" w:hint="eastAsia"/>
                <w:color w:val="800080"/>
                <w:kern w:val="2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800080"/>
                <w:kern w:val="2"/>
                <w:sz w:val="28"/>
                <w:szCs w:val="28"/>
              </w:rPr>
              <w:t>越航直飞</w:t>
            </w:r>
          </w:p>
          <w:p w:rsidR="00055CEA" w:rsidRDefault="00055CEA" w:rsidP="00095141">
            <w:pPr>
              <w:rPr>
                <w:rFonts w:hint="eastAsia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8"/>
                <w:szCs w:val="28"/>
              </w:rPr>
              <w:t xml:space="preserve"> </w:t>
            </w:r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  <w:t>夕阳红</w:t>
            </w:r>
          </w:p>
          <w:p w:rsidR="00055CEA" w:rsidRDefault="00055CEA" w:rsidP="00095141">
            <w:pPr>
              <w:rPr>
                <w:rFonts w:hint="eastAsia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8"/>
                <w:szCs w:val="28"/>
              </w:rPr>
              <w:t>跟团游</w:t>
            </w:r>
          </w:p>
        </w:tc>
        <w:tc>
          <w:tcPr>
            <w:tcW w:w="1650" w:type="dxa"/>
            <w:tcBorders>
              <w:right w:val="single" w:sz="8" w:space="0" w:color="7BA0CD"/>
            </w:tcBorders>
            <w:shd w:val="clear" w:color="auto" w:fill="DBEEF3"/>
            <w:vAlign w:val="center"/>
          </w:tcPr>
          <w:p w:rsidR="00055CEA" w:rsidRDefault="00055CEA" w:rsidP="00095141">
            <w:pPr>
              <w:pStyle w:val="a5"/>
              <w:rPr>
                <w:rFonts w:ascii="华文中宋" w:eastAsia="华文中宋" w:hAnsi="华文中宋" w:cs="华文中宋" w:hint="eastAsia"/>
                <w:color w:val="800080"/>
                <w:kern w:val="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800080"/>
                <w:kern w:val="2"/>
                <w:sz w:val="24"/>
                <w:szCs w:val="24"/>
              </w:rPr>
              <w:t>芽庄5天4晚</w:t>
            </w:r>
          </w:p>
          <w:p w:rsidR="00055CEA" w:rsidRDefault="00055CEA" w:rsidP="00095141">
            <w:pPr>
              <w:rPr>
                <w:rFonts w:hint="eastAsia"/>
              </w:rPr>
            </w:pPr>
          </w:p>
        </w:tc>
        <w:tc>
          <w:tcPr>
            <w:tcW w:w="3012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EF3"/>
            <w:vAlign w:val="center"/>
          </w:tcPr>
          <w:p w:rsidR="00055CEA" w:rsidRDefault="00055CEA" w:rsidP="00095141">
            <w:pPr>
              <w:pStyle w:val="a5"/>
              <w:jc w:val="left"/>
              <w:rPr>
                <w:rFonts w:ascii="华文中宋" w:eastAsia="华文中宋" w:hAnsi="华文中宋" w:cs="华文中宋" w:hint="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 w:val="0"/>
                <w:bCs w:val="0"/>
                <w:kern w:val="2"/>
                <w:sz w:val="21"/>
                <w:szCs w:val="21"/>
              </w:rPr>
              <w:t>4晚海边国际4*</w:t>
            </w:r>
          </w:p>
          <w:p w:rsidR="00055CEA" w:rsidRDefault="00055CEA" w:rsidP="00095141">
            <w:pPr>
              <w:rPr>
                <w:rFonts w:eastAsia="华文中宋" w:hint="eastAsia"/>
              </w:rPr>
            </w:pPr>
            <w:r>
              <w:rPr>
                <w:rFonts w:ascii="华文中宋" w:eastAsia="华文中宋" w:hAnsi="华文中宋" w:cs="华文中宋" w:hint="eastAsia"/>
                <w:szCs w:val="21"/>
                <w:highlight w:val="yellow"/>
                <w:u w:val="double"/>
              </w:rPr>
              <w:t>导游、领队全程陪同</w:t>
            </w:r>
          </w:p>
        </w:tc>
        <w:tc>
          <w:tcPr>
            <w:tcW w:w="1350" w:type="dxa"/>
            <w:tcBorders>
              <w:left w:val="single" w:sz="8" w:space="0" w:color="7BA0CD"/>
              <w:right w:val="single" w:sz="8" w:space="0" w:color="7BA0CD"/>
            </w:tcBorders>
            <w:shd w:val="clear" w:color="auto" w:fill="DBEEF3"/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每周一</w:t>
            </w:r>
          </w:p>
          <w:p w:rsidR="00055CEA" w:rsidRDefault="00055CEA" w:rsidP="00095141">
            <w:pPr>
              <w:pStyle w:val="a5"/>
              <w:rPr>
                <w:rFonts w:ascii="华文中宋" w:eastAsia="华文中宋" w:hAnsi="华文中宋" w:cs="华文中宋" w:hint="eastAsia"/>
                <w:bCs w:val="0"/>
                <w:color w:val="5F497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出发</w:t>
            </w:r>
          </w:p>
        </w:tc>
        <w:tc>
          <w:tcPr>
            <w:tcW w:w="1288" w:type="dxa"/>
            <w:tcBorders>
              <w:left w:val="single" w:sz="8" w:space="0" w:color="7BA0CD"/>
              <w:right w:val="single" w:sz="8" w:space="0" w:color="7BA0CD"/>
            </w:tcBorders>
            <w:shd w:val="clear" w:color="auto" w:fill="DBEEF3"/>
            <w:vAlign w:val="center"/>
          </w:tcPr>
          <w:p w:rsidR="00055CEA" w:rsidRDefault="00055CEA" w:rsidP="00095141">
            <w:pPr>
              <w:pStyle w:val="a5"/>
              <w:rPr>
                <w:rFonts w:ascii="华文中宋" w:eastAsia="华文中宋" w:hAnsi="华文中宋" w:cs="华文中宋" w:hint="eastAsia"/>
                <w:bCs w:val="0"/>
                <w:color w:val="5F497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Cs w:val="0"/>
                <w:color w:val="FF0000"/>
                <w:kern w:val="2"/>
                <w:sz w:val="28"/>
                <w:szCs w:val="28"/>
              </w:rPr>
              <w:t>4199</w:t>
            </w:r>
          </w:p>
        </w:tc>
        <w:tc>
          <w:tcPr>
            <w:tcW w:w="1662" w:type="dxa"/>
            <w:tcBorders>
              <w:left w:val="single" w:sz="8" w:space="0" w:color="7BA0CD"/>
              <w:right w:val="single" w:sz="8" w:space="0" w:color="7BA0CD"/>
            </w:tcBorders>
            <w:shd w:val="clear" w:color="auto" w:fill="DBEEF3"/>
            <w:vAlign w:val="center"/>
          </w:tcPr>
          <w:p w:rsidR="00055CEA" w:rsidRDefault="00055CEA" w:rsidP="00095141">
            <w:pPr>
              <w:pStyle w:val="a5"/>
              <w:rPr>
                <w:rFonts w:ascii="华文中宋" w:eastAsia="华文中宋" w:hAnsi="华文中宋" w:cs="华文中宋" w:hint="eastAsia"/>
                <w:bCs w:val="0"/>
                <w:color w:val="5F497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 w:val="0"/>
                <w:bCs w:val="0"/>
                <w:kern w:val="2"/>
                <w:sz w:val="21"/>
                <w:szCs w:val="21"/>
              </w:rPr>
              <w:t>1100/-500</w:t>
            </w:r>
          </w:p>
        </w:tc>
        <w:tc>
          <w:tcPr>
            <w:tcW w:w="1138" w:type="dxa"/>
            <w:tcBorders>
              <w:left w:val="single" w:sz="8" w:space="0" w:color="7BA0CD"/>
            </w:tcBorders>
            <w:shd w:val="clear" w:color="auto" w:fill="DBEEF3"/>
            <w:vAlign w:val="center"/>
          </w:tcPr>
          <w:p w:rsidR="00055CEA" w:rsidRDefault="00055CEA" w:rsidP="00095141">
            <w:pPr>
              <w:pStyle w:val="a5"/>
              <w:rPr>
                <w:rFonts w:ascii="华文中宋" w:eastAsia="华文中宋" w:hAnsi="华文中宋" w:cs="华文中宋" w:hint="eastAsia"/>
                <w:bCs w:val="0"/>
                <w:color w:val="5F497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+300</w:t>
            </w:r>
          </w:p>
        </w:tc>
      </w:tr>
      <w:tr w:rsidR="00055CEA" w:rsidTr="00095141">
        <w:trPr>
          <w:trHeight w:val="932"/>
        </w:trPr>
        <w:tc>
          <w:tcPr>
            <w:tcW w:w="1363" w:type="dxa"/>
            <w:vMerge/>
            <w:tcBorders>
              <w:bottom w:val="single" w:sz="8" w:space="0" w:color="7BA0CD"/>
              <w:right w:val="single" w:sz="8" w:space="0" w:color="7BA0CD"/>
            </w:tcBorders>
            <w:shd w:val="clear" w:color="auto" w:fill="DBEEF3"/>
            <w:vAlign w:val="center"/>
          </w:tcPr>
          <w:p w:rsidR="00055CEA" w:rsidRDefault="00055CEA" w:rsidP="00095141"/>
        </w:tc>
        <w:tc>
          <w:tcPr>
            <w:tcW w:w="1650" w:type="dxa"/>
            <w:tcBorders>
              <w:bottom w:val="single" w:sz="8" w:space="0" w:color="7BA0CD"/>
              <w:right w:val="single" w:sz="8" w:space="0" w:color="7BA0CD"/>
            </w:tcBorders>
            <w:shd w:val="clear" w:color="auto" w:fill="DBEEF3"/>
            <w:vAlign w:val="center"/>
          </w:tcPr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  <w:t>芽庄+大叻</w:t>
            </w:r>
          </w:p>
          <w:p w:rsidR="00055CEA" w:rsidRDefault="00055CEA" w:rsidP="00095141"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  <w:t>6天5晚</w:t>
            </w:r>
          </w:p>
        </w:tc>
        <w:tc>
          <w:tcPr>
            <w:tcW w:w="3012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EF3"/>
            <w:vAlign w:val="center"/>
          </w:tcPr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3晚芽庄当地5*或者国4+2晚大叻5*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  <w:highlight w:val="yellow"/>
                <w:u w:val="double"/>
              </w:rPr>
              <w:t>导游、领队全程陪同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  <w:highlight w:val="yellow"/>
                <w:u w:val="double"/>
              </w:rPr>
            </w:pPr>
          </w:p>
        </w:tc>
        <w:tc>
          <w:tcPr>
            <w:tcW w:w="13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EF3"/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每周三 五</w:t>
            </w:r>
          </w:p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szCs w:val="21"/>
                <w:highlight w:val="yellow"/>
                <w:u w:val="double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出发</w:t>
            </w:r>
          </w:p>
        </w:tc>
        <w:tc>
          <w:tcPr>
            <w:tcW w:w="128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EF3"/>
            <w:vAlign w:val="center"/>
          </w:tcPr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  <w:highlight w:val="yellow"/>
                <w:u w:val="double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FF0000"/>
                <w:sz w:val="28"/>
                <w:szCs w:val="28"/>
              </w:rPr>
              <w:t xml:space="preserve"> 5199</w:t>
            </w:r>
          </w:p>
        </w:tc>
        <w:tc>
          <w:tcPr>
            <w:tcW w:w="1662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EF3"/>
            <w:vAlign w:val="center"/>
          </w:tcPr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  <w:highlight w:val="yellow"/>
                <w:u w:val="double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1700/-600</w:t>
            </w:r>
          </w:p>
        </w:tc>
        <w:tc>
          <w:tcPr>
            <w:tcW w:w="1138" w:type="dxa"/>
            <w:tcBorders>
              <w:left w:val="single" w:sz="8" w:space="0" w:color="7BA0CD"/>
              <w:bottom w:val="single" w:sz="8" w:space="0" w:color="7BA0CD"/>
            </w:tcBorders>
            <w:shd w:val="clear" w:color="auto" w:fill="DBEEF3"/>
            <w:vAlign w:val="center"/>
          </w:tcPr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  <w:highlight w:val="yellow"/>
                <w:u w:val="double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+400</w:t>
            </w:r>
          </w:p>
        </w:tc>
      </w:tr>
      <w:tr w:rsidR="00055CEA" w:rsidTr="00095141">
        <w:trPr>
          <w:trHeight w:val="1498"/>
        </w:trPr>
        <w:tc>
          <w:tcPr>
            <w:tcW w:w="1363" w:type="dxa"/>
            <w:vMerge w:val="restart"/>
            <w:tcBorders>
              <w:top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  <w:t>越航直飞</w:t>
            </w:r>
          </w:p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b/>
                <w:bCs/>
                <w:color w:val="5F497A"/>
                <w:kern w:val="28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  <w:t>半自由行</w:t>
            </w:r>
          </w:p>
        </w:tc>
        <w:tc>
          <w:tcPr>
            <w:tcW w:w="1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2"/>
              </w:rPr>
              <w:t>芽庄5天4晚</w:t>
            </w:r>
          </w:p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0"/>
                <w:szCs w:val="20"/>
                <w:u w:val="double"/>
              </w:rPr>
              <w:t>市区游览+出海</w:t>
            </w:r>
          </w:p>
        </w:tc>
        <w:tc>
          <w:tcPr>
            <w:tcW w:w="301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sz w:val="20"/>
                <w:szCs w:val="20"/>
              </w:rPr>
              <w:t>休闲团：4晚海边国际4*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 w:val="20"/>
                <w:szCs w:val="20"/>
              </w:rPr>
            </w:pP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sz w:val="20"/>
                <w:szCs w:val="20"/>
              </w:rPr>
              <w:t>品质团：2晚当地5*或国4+2晚5*度假村</w:t>
            </w:r>
          </w:p>
        </w:tc>
        <w:tc>
          <w:tcPr>
            <w:tcW w:w="13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每周一</w:t>
            </w:r>
          </w:p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sz w:val="22"/>
              </w:rPr>
            </w:pPr>
            <w:r>
              <w:rPr>
                <w:rFonts w:ascii="华文中宋" w:eastAsia="华文中宋" w:hAnsi="华文中宋" w:cs="华文中宋" w:hint="eastAsia"/>
                <w:sz w:val="22"/>
              </w:rPr>
              <w:t>出发</w:t>
            </w:r>
          </w:p>
        </w:tc>
        <w:tc>
          <w:tcPr>
            <w:tcW w:w="128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b/>
                <w:color w:val="FF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FF0000"/>
                <w:sz w:val="24"/>
                <w:szCs w:val="24"/>
              </w:rPr>
              <w:t>3799</w:t>
            </w:r>
          </w:p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b/>
                <w:color w:val="FF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FF0000"/>
                <w:sz w:val="24"/>
                <w:szCs w:val="24"/>
              </w:rPr>
              <w:t>4599</w:t>
            </w:r>
          </w:p>
        </w:tc>
        <w:tc>
          <w:tcPr>
            <w:tcW w:w="166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sz w:val="20"/>
                <w:szCs w:val="20"/>
              </w:rPr>
              <w:t>休闲团1100/-500</w:t>
            </w:r>
          </w:p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 w:val="20"/>
                <w:szCs w:val="20"/>
              </w:rPr>
            </w:pPr>
          </w:p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sz w:val="20"/>
                <w:szCs w:val="20"/>
              </w:rPr>
              <w:t>品质团</w:t>
            </w:r>
          </w:p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 w:val="20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sz w:val="20"/>
                <w:szCs w:val="20"/>
              </w:rPr>
              <w:t>1600/-900</w:t>
            </w:r>
          </w:p>
        </w:tc>
        <w:tc>
          <w:tcPr>
            <w:tcW w:w="113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+300</w:t>
            </w:r>
          </w:p>
        </w:tc>
      </w:tr>
      <w:tr w:rsidR="00055CEA" w:rsidTr="00095141">
        <w:trPr>
          <w:trHeight w:val="904"/>
        </w:trPr>
        <w:tc>
          <w:tcPr>
            <w:tcW w:w="1363" w:type="dxa"/>
            <w:vMerge/>
            <w:tcBorders>
              <w:top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b/>
                <w:bCs/>
                <w:color w:val="5F497A"/>
                <w:kern w:val="28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  <w:t>芽庄+大叻</w:t>
            </w:r>
          </w:p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  <w:t>6天5晚</w:t>
            </w:r>
          </w:p>
        </w:tc>
        <w:tc>
          <w:tcPr>
            <w:tcW w:w="301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3晚芽庄当地5*或国4+2晚大叻5*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</w:rPr>
            </w:pP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  <w:highlight w:val="yellow"/>
                <w:u w:val="double"/>
              </w:rPr>
              <w:t>特别安排：</w:t>
            </w:r>
            <w:r>
              <w:rPr>
                <w:rFonts w:ascii="华文中宋" w:eastAsia="华文中宋" w:hAnsi="华文中宋" w:cs="华文中宋" w:hint="eastAsia"/>
                <w:szCs w:val="21"/>
                <w:highlight w:val="yellow"/>
              </w:rPr>
              <w:t>赠送正宗越式滴漏咖啡及保大王王妃生前别墅享用特色晚餐</w:t>
            </w:r>
          </w:p>
        </w:tc>
        <w:tc>
          <w:tcPr>
            <w:tcW w:w="13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每周三 五</w:t>
            </w:r>
          </w:p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出发</w:t>
            </w:r>
          </w:p>
        </w:tc>
        <w:tc>
          <w:tcPr>
            <w:tcW w:w="128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b/>
                <w:color w:val="FF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FF0000"/>
                <w:sz w:val="28"/>
                <w:szCs w:val="28"/>
              </w:rPr>
              <w:t>4699</w:t>
            </w:r>
          </w:p>
        </w:tc>
        <w:tc>
          <w:tcPr>
            <w:tcW w:w="166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1700/-600</w:t>
            </w:r>
          </w:p>
        </w:tc>
        <w:tc>
          <w:tcPr>
            <w:tcW w:w="113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vAlign w:val="center"/>
          </w:tcPr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 xml:space="preserve"> +400</w:t>
            </w:r>
          </w:p>
        </w:tc>
      </w:tr>
      <w:tr w:rsidR="00055CEA" w:rsidTr="00095141">
        <w:trPr>
          <w:trHeight w:val="2241"/>
        </w:trPr>
        <w:tc>
          <w:tcPr>
            <w:tcW w:w="1363" w:type="dxa"/>
            <w:vMerge w:val="restart"/>
            <w:tcBorders>
              <w:top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8"/>
                <w:szCs w:val="28"/>
              </w:rPr>
              <w:t>越航直飞</w:t>
            </w:r>
          </w:p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8"/>
                <w:szCs w:val="28"/>
              </w:rPr>
              <w:t>纯自由行</w:t>
            </w:r>
          </w:p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b/>
                <w:bCs/>
                <w:color w:val="5F497A"/>
                <w:kern w:val="28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  <w:t>芽庄</w:t>
            </w:r>
          </w:p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  <w:t>5天4晚</w:t>
            </w:r>
          </w:p>
        </w:tc>
        <w:tc>
          <w:tcPr>
            <w:tcW w:w="3012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休闲团：4晚海边国际4*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</w:rPr>
            </w:pP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品质团：2晚当地5*或国4+2晚5*度假村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</w:rPr>
            </w:pP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享乐团：2晚国际4*+2晚珍珠度假村</w:t>
            </w:r>
          </w:p>
        </w:tc>
        <w:tc>
          <w:tcPr>
            <w:tcW w:w="13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每周一</w:t>
            </w:r>
          </w:p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出发</w:t>
            </w:r>
          </w:p>
        </w:tc>
        <w:tc>
          <w:tcPr>
            <w:tcW w:w="1288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b/>
                <w:color w:val="FF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FF0000"/>
                <w:sz w:val="28"/>
                <w:szCs w:val="28"/>
              </w:rPr>
              <w:t xml:space="preserve"> 3599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b/>
                <w:color w:val="FF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FF0000"/>
                <w:sz w:val="28"/>
                <w:szCs w:val="28"/>
              </w:rPr>
              <w:t xml:space="preserve"> 4299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b/>
                <w:color w:val="FF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FF0000"/>
                <w:sz w:val="28"/>
                <w:szCs w:val="28"/>
              </w:rPr>
              <w:t xml:space="preserve"> 5499</w:t>
            </w:r>
          </w:p>
        </w:tc>
        <w:tc>
          <w:tcPr>
            <w:tcW w:w="1662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休闲团1100/-500</w:t>
            </w:r>
          </w:p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品质团</w:t>
            </w:r>
          </w:p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1700/-900</w:t>
            </w:r>
          </w:p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享乐团</w:t>
            </w:r>
          </w:p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2600/-1800</w:t>
            </w:r>
          </w:p>
        </w:tc>
        <w:tc>
          <w:tcPr>
            <w:tcW w:w="1138" w:type="dxa"/>
            <w:tcBorders>
              <w:top w:val="single" w:sz="8" w:space="0" w:color="7BA0CD"/>
              <w:left w:val="single" w:sz="8" w:space="0" w:color="7BA0CD"/>
            </w:tcBorders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+300</w:t>
            </w:r>
          </w:p>
        </w:tc>
      </w:tr>
    </w:tbl>
    <w:p w:rsidR="00055CEA" w:rsidRDefault="00055CEA"/>
    <w:p w:rsidR="00055CEA" w:rsidRDefault="00055CEA">
      <w:pPr>
        <w:widowControl/>
        <w:jc w:val="left"/>
      </w:pPr>
      <w:r>
        <w:br w:type="page"/>
      </w:r>
    </w:p>
    <w:p w:rsidR="00055CEA" w:rsidRDefault="00055CEA">
      <w:pPr>
        <w:rPr>
          <w:rFonts w:hint="eastAsia"/>
        </w:rPr>
      </w:pPr>
    </w:p>
    <w:tbl>
      <w:tblPr>
        <w:tblW w:w="0" w:type="auto"/>
        <w:tblInd w:w="-1361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</w:tblBorders>
        <w:tblLayout w:type="fixed"/>
        <w:tblLook w:val="0000"/>
      </w:tblPr>
      <w:tblGrid>
        <w:gridCol w:w="1363"/>
        <w:gridCol w:w="1650"/>
        <w:gridCol w:w="3012"/>
        <w:gridCol w:w="1350"/>
        <w:gridCol w:w="1288"/>
        <w:gridCol w:w="1662"/>
        <w:gridCol w:w="1138"/>
      </w:tblGrid>
      <w:tr w:rsidR="00055CEA" w:rsidTr="00095141">
        <w:trPr>
          <w:trHeight w:val="2061"/>
        </w:trPr>
        <w:tc>
          <w:tcPr>
            <w:tcW w:w="1363" w:type="dxa"/>
            <w:tcBorders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b/>
                <w:bCs/>
                <w:color w:val="5F497A"/>
                <w:kern w:val="28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  <w:t>芽庄</w:t>
            </w:r>
          </w:p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  <w:t>6天5晚</w:t>
            </w:r>
          </w:p>
        </w:tc>
        <w:tc>
          <w:tcPr>
            <w:tcW w:w="3012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休闲团：5晚海边国际4*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</w:rPr>
            </w:pP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品质团：3晚当地5*或者国4+2晚5*度假村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</w:rPr>
            </w:pP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享乐团：2晚国际4*+3晚珍珠度假村</w:t>
            </w:r>
          </w:p>
        </w:tc>
        <w:tc>
          <w:tcPr>
            <w:tcW w:w="13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每周三 五</w:t>
            </w:r>
          </w:p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出发</w:t>
            </w:r>
          </w:p>
        </w:tc>
        <w:tc>
          <w:tcPr>
            <w:tcW w:w="1288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b/>
                <w:color w:val="FF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FF0000"/>
                <w:sz w:val="28"/>
                <w:szCs w:val="28"/>
              </w:rPr>
              <w:t xml:space="preserve"> 3799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b/>
                <w:color w:val="FF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FF0000"/>
                <w:sz w:val="28"/>
                <w:szCs w:val="28"/>
              </w:rPr>
              <w:t xml:space="preserve"> 4499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b/>
                <w:color w:val="FF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FF0000"/>
                <w:sz w:val="28"/>
                <w:szCs w:val="28"/>
              </w:rPr>
              <w:t xml:space="preserve"> 6299</w:t>
            </w:r>
          </w:p>
        </w:tc>
        <w:tc>
          <w:tcPr>
            <w:tcW w:w="1662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vAlign w:val="center"/>
          </w:tcPr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休闲团1300/-600</w:t>
            </w:r>
          </w:p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品质团</w:t>
            </w:r>
          </w:p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1800/-1000</w:t>
            </w:r>
          </w:p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享乐团</w:t>
            </w:r>
          </w:p>
          <w:p w:rsidR="00055CEA" w:rsidRDefault="00055CEA" w:rsidP="00095141">
            <w:pPr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Cs w:val="21"/>
              </w:rPr>
              <w:t>3400/-2200</w:t>
            </w:r>
          </w:p>
        </w:tc>
        <w:tc>
          <w:tcPr>
            <w:tcW w:w="1138" w:type="dxa"/>
            <w:tcBorders>
              <w:top w:val="single" w:sz="8" w:space="0" w:color="7BA0CD"/>
              <w:left w:val="single" w:sz="8" w:space="0" w:color="7BA0CD"/>
            </w:tcBorders>
            <w:vAlign w:val="center"/>
          </w:tcPr>
          <w:p w:rsidR="00055CEA" w:rsidRDefault="00055CEA" w:rsidP="00095141">
            <w:pPr>
              <w:jc w:val="center"/>
              <w:rPr>
                <w:rFonts w:ascii="华文中宋" w:eastAsia="华文中宋" w:hAnsi="华文中宋" w:cs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+400</w:t>
            </w:r>
          </w:p>
        </w:tc>
      </w:tr>
      <w:tr w:rsidR="00055CEA" w:rsidTr="00095141">
        <w:trPr>
          <w:trHeight w:val="632"/>
        </w:trPr>
        <w:tc>
          <w:tcPr>
            <w:tcW w:w="11463" w:type="dxa"/>
            <w:gridSpan w:val="7"/>
            <w:tcBorders>
              <w:top w:val="single" w:sz="8" w:space="0" w:color="7BA0CD"/>
              <w:bottom w:val="single" w:sz="8" w:space="0" w:color="7BA0CD"/>
            </w:tcBorders>
            <w:vAlign w:val="center"/>
          </w:tcPr>
          <w:p w:rsidR="00055CEA" w:rsidRDefault="00055CEA" w:rsidP="00095141">
            <w:pPr>
              <w:spacing w:line="0" w:lineRule="atLeast"/>
              <w:rPr>
                <w:rFonts w:ascii="华文中宋" w:eastAsia="华文中宋" w:hAnsi="华文中宋" w:cs="华文中宋" w:hint="eastAsia"/>
                <w:b/>
                <w:bCs/>
                <w:color w:val="0000FF"/>
                <w:sz w:val="30"/>
                <w:szCs w:val="30"/>
                <w:u w:val="double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FF"/>
                <w:sz w:val="30"/>
                <w:szCs w:val="30"/>
                <w:u w:val="double"/>
              </w:rPr>
              <w:t>4/29团期需增加节日附加费：￥500/人</w:t>
            </w:r>
          </w:p>
          <w:p w:rsidR="00055CEA" w:rsidRDefault="00055CEA" w:rsidP="00095141">
            <w:pPr>
              <w:spacing w:line="0" w:lineRule="atLeast"/>
              <w:rPr>
                <w:rFonts w:ascii="华文中宋" w:eastAsia="华文中宋" w:hAnsi="华文中宋" w:cs="华文中宋" w:hint="eastAsia"/>
                <w:sz w:val="30"/>
                <w:szCs w:val="30"/>
                <w:u w:val="double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FF"/>
                <w:sz w:val="30"/>
                <w:szCs w:val="30"/>
                <w:u w:val="double"/>
              </w:rPr>
              <w:t>5-6月份休闲团酒店升级为当地5*，报价不变</w:t>
            </w:r>
          </w:p>
        </w:tc>
      </w:tr>
      <w:tr w:rsidR="00055CEA" w:rsidTr="00095141">
        <w:trPr>
          <w:trHeight w:val="1208"/>
        </w:trPr>
        <w:tc>
          <w:tcPr>
            <w:tcW w:w="11463" w:type="dxa"/>
            <w:gridSpan w:val="7"/>
            <w:tcBorders>
              <w:top w:val="single" w:sz="8" w:space="0" w:color="7BA0CD"/>
            </w:tcBorders>
            <w:vAlign w:val="center"/>
          </w:tcPr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800080"/>
                <w:sz w:val="24"/>
                <w:szCs w:val="24"/>
              </w:rPr>
              <w:t xml:space="preserve">参考酒店： 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szCs w:val="20"/>
              </w:rPr>
              <w:t xml:space="preserve">芽庄海边国际 4*：Liberty Central Nha Trang或同级               </w:t>
            </w:r>
            <w:r>
              <w:rPr>
                <w:rFonts w:ascii="华文中宋" w:eastAsia="华文中宋" w:hAnsi="华文中宋" w:cs="华文中宋" w:hint="eastAsia"/>
              </w:rPr>
              <w:t xml:space="preserve"> </w:t>
            </w:r>
            <w:hyperlink r:id="rId6" w:history="1">
              <w:r>
                <w:rPr>
                  <w:rFonts w:ascii="华文中宋" w:eastAsia="华文中宋" w:hAnsi="华文中宋" w:cs="华文中宋" w:hint="eastAsia"/>
                  <w:szCs w:val="20"/>
                </w:rPr>
                <w:t>www.odysseahotels.com/nhatrang-hotel</w:t>
              </w:r>
            </w:hyperlink>
            <w:r>
              <w:rPr>
                <w:rFonts w:ascii="华文中宋" w:eastAsia="华文中宋" w:hAnsi="华文中宋" w:cs="华文中宋" w:hint="eastAsia"/>
                <w:szCs w:val="20"/>
              </w:rPr>
              <w:t> 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szCs w:val="20"/>
              </w:rPr>
              <w:t>芽庄海边当地5*：Muong Thanh Nha Trang Centre Hotel或同级     www.nhatrangcentre.muongthanh.vn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</w:rPr>
            </w:pPr>
            <w:r>
              <w:rPr>
                <w:rFonts w:ascii="华文中宋" w:eastAsia="华文中宋" w:hAnsi="华文中宋" w:cs="华文中宋" w:hint="eastAsia"/>
                <w:szCs w:val="20"/>
              </w:rPr>
              <w:t xml:space="preserve">芽庄海边国际5*度假村：Amiana Resort 或同级                      </w:t>
            </w:r>
            <w:hyperlink r:id="rId7" w:history="1">
              <w:r>
                <w:rPr>
                  <w:rStyle w:val="a6"/>
                  <w:rFonts w:ascii="华文中宋" w:eastAsia="华文中宋" w:hAnsi="华文中宋" w:cs="华文中宋" w:hint="eastAsia"/>
                </w:rPr>
                <w:t>www.amianaresort.com/</w:t>
              </w:r>
            </w:hyperlink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</w:rPr>
            </w:pPr>
            <w:r>
              <w:rPr>
                <w:rFonts w:ascii="华文中宋" w:eastAsia="华文中宋" w:hAnsi="华文中宋" w:cs="华文中宋" w:hint="eastAsia"/>
                <w:szCs w:val="20"/>
              </w:rPr>
              <w:t xml:space="preserve">芽庄5*珍珠度假村：Vinpearl Resort &amp;Spa  Nha Trang              </w:t>
            </w:r>
            <w:hyperlink r:id="rId8" w:history="1">
              <w:r>
                <w:rPr>
                  <w:rFonts w:ascii="华文中宋" w:eastAsia="华文中宋" w:hAnsi="华文中宋" w:cs="华文中宋" w:hint="eastAsia"/>
                </w:rPr>
                <w:t>www.vinpearl.com</w:t>
              </w:r>
            </w:hyperlink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szCs w:val="20"/>
              </w:rPr>
            </w:pPr>
            <w:r>
              <w:rPr>
                <w:rFonts w:ascii="华文中宋" w:eastAsia="华文中宋" w:hAnsi="华文中宋" w:cs="华文中宋" w:hint="eastAsia"/>
                <w:szCs w:val="20"/>
              </w:rPr>
              <w:t>大叻5*度假村：Ana Mandara Villas Dalat Resort &amp;Spa 或同级       www.anamandara-resort.com</w:t>
            </w:r>
          </w:p>
        </w:tc>
      </w:tr>
      <w:tr w:rsidR="00055CEA" w:rsidTr="00095141">
        <w:trPr>
          <w:trHeight w:val="90"/>
        </w:trPr>
        <w:tc>
          <w:tcPr>
            <w:tcW w:w="11463" w:type="dxa"/>
            <w:gridSpan w:val="7"/>
            <w:vAlign w:val="center"/>
          </w:tcPr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800080"/>
                <w:sz w:val="24"/>
                <w:szCs w:val="24"/>
              </w:rPr>
              <w:t>报名须知：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bCs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Cs/>
                <w:szCs w:val="21"/>
              </w:rPr>
              <w:t>1.报名时需收取机位酒店定金3000元/人为保留机位，团队出发前7天支付余款。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bCs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Cs/>
                <w:szCs w:val="21"/>
              </w:rPr>
              <w:t>2.由于芽庄酒店紧张，故无法指定酒店及房型，请报名前告知客人以免产生误会。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bCs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Cs/>
                <w:szCs w:val="21"/>
              </w:rPr>
              <w:t>3.按酒店规定</w:t>
            </w:r>
            <w:r>
              <w:rPr>
                <w:rFonts w:ascii="华文中宋" w:eastAsia="华文中宋" w:hAnsi="华文中宋" w:cs="华文中宋" w:hint="eastAsia"/>
                <w:bCs/>
                <w:szCs w:val="21"/>
                <w:highlight w:val="yellow"/>
              </w:rPr>
              <w:t>11周岁</w:t>
            </w:r>
            <w:r>
              <w:rPr>
                <w:rFonts w:ascii="华文中宋" w:eastAsia="华文中宋" w:hAnsi="华文中宋" w:cs="华文中宋" w:hint="eastAsia"/>
                <w:bCs/>
                <w:szCs w:val="21"/>
              </w:rPr>
              <w:t>（含）以上儿童必须占床，与成人同价！不占床的儿童价格已包含早餐费用</w:t>
            </w:r>
          </w:p>
          <w:p w:rsidR="00055CEA" w:rsidRDefault="00055CEA" w:rsidP="00095141">
            <w:pPr>
              <w:rPr>
                <w:rFonts w:ascii="华文中宋" w:eastAsia="华文中宋" w:hAnsi="华文中宋" w:cs="华文中宋" w:hint="eastAsia"/>
                <w:b/>
                <w:bCs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FF0000"/>
                <w:sz w:val="24"/>
                <w:szCs w:val="24"/>
              </w:rPr>
              <w:t>4.报价不含落地签及快速通关费￥200/人，请与团费一并支付（不接受境外支付，谢谢配合）</w:t>
            </w:r>
          </w:p>
        </w:tc>
      </w:tr>
    </w:tbl>
    <w:p w:rsidR="00197CC9" w:rsidRPr="00055CEA" w:rsidRDefault="00197CC9"/>
    <w:sectPr w:rsidR="00197CC9" w:rsidRPr="00055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CC9" w:rsidRDefault="00197CC9" w:rsidP="00055CEA">
      <w:r>
        <w:separator/>
      </w:r>
    </w:p>
  </w:endnote>
  <w:endnote w:type="continuationSeparator" w:id="1">
    <w:p w:rsidR="00197CC9" w:rsidRDefault="00197CC9" w:rsidP="00055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CC9" w:rsidRDefault="00197CC9" w:rsidP="00055CEA">
      <w:r>
        <w:separator/>
      </w:r>
    </w:p>
  </w:footnote>
  <w:footnote w:type="continuationSeparator" w:id="1">
    <w:p w:rsidR="00197CC9" w:rsidRDefault="00197CC9" w:rsidP="00055C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CEA"/>
    <w:rsid w:val="00055CEA"/>
    <w:rsid w:val="0019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C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CEA"/>
    <w:rPr>
      <w:sz w:val="18"/>
      <w:szCs w:val="18"/>
    </w:rPr>
  </w:style>
  <w:style w:type="character" w:customStyle="1" w:styleId="Char1">
    <w:name w:val="副标题 Char"/>
    <w:link w:val="a5"/>
    <w:uiPriority w:val="11"/>
    <w:rsid w:val="00055CEA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055CEA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0">
    <w:name w:val="副标题 Char1"/>
    <w:basedOn w:val="a0"/>
    <w:link w:val="a5"/>
    <w:uiPriority w:val="11"/>
    <w:rsid w:val="00055CE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Hyperlink"/>
    <w:unhideWhenUsed/>
    <w:rsid w:val="00055CEA"/>
    <w:rPr>
      <w:color w:val="40404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pear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mianaresor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qq://txfil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1290</Characters>
  <Application>Microsoft Office Word</Application>
  <DocSecurity>0</DocSecurity>
  <Lines>10</Lines>
  <Paragraphs>3</Paragraphs>
  <ScaleCrop>false</ScaleCrop>
  <Company>微软中国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Steve.Ding</dc:creator>
  <cp:keywords/>
  <dc:description/>
  <cp:lastModifiedBy>Steve.Ding</cp:lastModifiedBy>
  <cp:revision>2</cp:revision>
  <dcterms:created xsi:type="dcterms:W3CDTF">2016-03-15T03:15:00Z</dcterms:created>
  <dcterms:modified xsi:type="dcterms:W3CDTF">2016-03-15T03:19:00Z</dcterms:modified>
</cp:coreProperties>
</file>