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eastAsia="zh-CN"/>
        </w:rPr>
      </w:pPr>
      <w:bookmarkStart w:id="0" w:name="_GoBack"/>
      <w:bookmarkEnd w:id="0"/>
      <w:r>
        <w:rPr>
          <w:rFonts w:hint="eastAsia"/>
          <w:sz w:val="28"/>
          <w:szCs w:val="28"/>
          <w:lang w:eastAsia="zh-CN"/>
        </w:rPr>
        <w:t>日本幼教考察方案</w:t>
      </w:r>
    </w:p>
    <w:p>
      <w:pPr>
        <w:rPr>
          <w:rFonts w:hint="eastAsia"/>
          <w:lang w:eastAsia="zh-CN"/>
        </w:rPr>
      </w:pPr>
    </w:p>
    <w:p>
      <w:pPr>
        <w:ind w:firstLine="480"/>
        <w:rPr>
          <w:rStyle w:val="4"/>
          <w:rFonts w:hint="eastAsia" w:ascii="MS PMincho" w:hAnsi="MS PMincho" w:eastAsia="宋体" w:cs="MS PMincho"/>
          <w:color w:val="C00000"/>
          <w:spacing w:val="0"/>
          <w:sz w:val="21"/>
          <w:szCs w:val="21"/>
          <w:lang w:eastAsia="zh-CN"/>
        </w:rPr>
      </w:pPr>
      <w:r>
        <w:rPr>
          <w:rStyle w:val="4"/>
          <w:rFonts w:hint="eastAsia" w:ascii="MS PMincho" w:hAnsi="MS PMincho" w:eastAsia="宋体" w:cs="MS PMincho"/>
          <w:color w:val="C00000"/>
          <w:spacing w:val="0"/>
          <w:sz w:val="21"/>
          <w:szCs w:val="21"/>
          <w:lang w:eastAsia="zh-CN"/>
        </w:rPr>
        <w:t>“</w:t>
      </w:r>
      <w:r>
        <w:rPr>
          <w:rStyle w:val="4"/>
          <w:rFonts w:ascii="MS PMincho" w:hAnsi="MS PMincho" w:eastAsia="Calibri" w:cs="MS PMincho"/>
          <w:color w:val="C00000"/>
          <w:spacing w:val="0"/>
          <w:sz w:val="21"/>
          <w:szCs w:val="21"/>
        </w:rPr>
        <w:t>教育是最廉价的国防”，</w:t>
      </w:r>
      <w:r>
        <w:rPr>
          <w:rStyle w:val="4"/>
          <w:rFonts w:hint="eastAsia" w:ascii="MS PMincho" w:hAnsi="MS PMincho" w:eastAsia="宋体" w:cs="MS PMincho"/>
          <w:color w:val="C00000"/>
          <w:spacing w:val="0"/>
          <w:sz w:val="21"/>
          <w:szCs w:val="21"/>
          <w:lang w:eastAsia="zh-CN"/>
        </w:rPr>
        <w:t>这是日本的一个口号。由于历史和现实原因，这个地理距离与我们最近的国家，心理上却与我们无限遥远。但不得不承认日本是一个善于学习的民族，尤其是幼儿教育方面。二战后，日本经历了美国的扶持和改造，教育几乎出现了全盘西方化的倾向。之后日本经过消化与反思，形成了一套系统化、有本国特色的成功教育模式。</w:t>
      </w:r>
    </w:p>
    <w:p>
      <w:pPr>
        <w:ind w:firstLine="480"/>
        <w:rPr>
          <w:rStyle w:val="4"/>
          <w:rFonts w:hint="eastAsia" w:ascii="MS PMincho" w:hAnsi="MS PMincho" w:eastAsia="宋体" w:cs="MS PMincho"/>
          <w:color w:val="C00000"/>
          <w:spacing w:val="0"/>
          <w:sz w:val="21"/>
          <w:szCs w:val="21"/>
          <w:lang w:eastAsia="zh-CN"/>
        </w:rPr>
      </w:pPr>
      <w:r>
        <w:rPr>
          <w:rStyle w:val="4"/>
          <w:rFonts w:hint="eastAsia" w:ascii="MS PMincho" w:hAnsi="MS PMincho" w:eastAsia="宋体" w:cs="MS PMincho"/>
          <w:color w:val="C00000"/>
          <w:spacing w:val="0"/>
          <w:sz w:val="21"/>
          <w:szCs w:val="21"/>
          <w:lang w:eastAsia="zh-CN"/>
        </w:rPr>
        <w:t>日本幼儿教育发展迅速，处于亚洲领先水平。前往日本进行多角度的幼教交流考察，从幼教产品、幼儿特色培训课程、幼儿园日常运作、幼教专题讲座等方面，深入了解日本幼教教育理念和经验，提升自身幼教水平。</w:t>
      </w:r>
    </w:p>
    <w:p>
      <w:pPr>
        <w:rPr>
          <w:rStyle w:val="4"/>
          <w:rFonts w:hint="eastAsia" w:ascii="MS PMincho" w:hAnsi="MS PMincho" w:eastAsia="宋体" w:cs="MS PMincho"/>
          <w:color w:val="000000"/>
          <w:spacing w:val="0"/>
          <w:sz w:val="21"/>
          <w:szCs w:val="21"/>
          <w:lang w:eastAsia="zh-CN"/>
        </w:rPr>
      </w:pPr>
    </w:p>
    <w:p>
      <w:pPr>
        <w:rPr>
          <w:rStyle w:val="4"/>
          <w:rFonts w:hint="eastAsia" w:ascii="MS PMincho" w:hAnsi="MS PMincho" w:eastAsia="宋体" w:cs="MS PMincho"/>
          <w:color w:val="000000"/>
          <w:spacing w:val="0"/>
          <w:sz w:val="21"/>
          <w:szCs w:val="21"/>
          <w:lang w:eastAsia="zh-CN"/>
        </w:rPr>
      </w:pPr>
      <w:r>
        <w:rPr>
          <w:rStyle w:val="4"/>
          <w:rFonts w:hint="eastAsia" w:ascii="MS PMincho" w:hAnsi="MS PMincho" w:eastAsia="宋体" w:cs="MS PMincho"/>
          <w:color w:val="000000"/>
          <w:spacing w:val="0"/>
          <w:sz w:val="21"/>
          <w:szCs w:val="21"/>
          <w:lang w:eastAsia="zh-CN"/>
        </w:rPr>
        <w:t>日本交流幼儿园介绍：</w:t>
      </w:r>
    </w:p>
    <w:p>
      <w:pPr>
        <w:rPr>
          <w:rStyle w:val="4"/>
          <w:rFonts w:hint="eastAsia" w:ascii="MS PMincho" w:hAnsi="MS PMincho" w:eastAsia="宋体" w:cs="MS PMincho"/>
          <w:color w:val="000000"/>
          <w:spacing w:val="0"/>
          <w:sz w:val="23"/>
          <w:lang w:eastAsia="zh-CN"/>
        </w:rPr>
      </w:pPr>
      <w:r>
        <w:rPr>
          <w:rStyle w:val="4"/>
          <w:rFonts w:hint="eastAsia" w:ascii="MS PMincho" w:hAnsi="MS PMincho" w:eastAsia="宋体" w:cs="MS PMincho"/>
          <w:color w:val="000000"/>
          <w:spacing w:val="0"/>
          <w:sz w:val="23"/>
          <w:lang w:val="en-US" w:eastAsia="zh-CN"/>
        </w:rPr>
        <w:t xml:space="preserve">    </w:t>
      </w:r>
      <w:r>
        <w:rPr>
          <w:rStyle w:val="4"/>
          <w:rFonts w:hint="eastAsia" w:ascii="MS PMincho" w:hAnsi="MS PMincho" w:eastAsia="宋体" w:cs="MS PMincho"/>
          <w:color w:val="000000"/>
          <w:spacing w:val="0"/>
          <w:sz w:val="23"/>
          <w:lang w:eastAsia="zh-CN"/>
        </w:rPr>
        <w:t>“</w:t>
      </w:r>
      <w:r>
        <w:rPr>
          <w:rStyle w:val="4"/>
          <w:rFonts w:hint="eastAsia" w:ascii="MS PMincho" w:hAnsi="MS PMincho" w:eastAsia="宋体" w:cs="MS PMincho"/>
          <w:color w:val="C00000"/>
          <w:spacing w:val="0"/>
          <w:sz w:val="23"/>
          <w:lang w:eastAsia="zh-CN"/>
        </w:rPr>
        <w:t>御茶水女子大学附属幼儿园（国立）</w:t>
      </w:r>
      <w:r>
        <w:rPr>
          <w:rStyle w:val="4"/>
          <w:rFonts w:hint="eastAsia" w:ascii="MS PMincho" w:hAnsi="MS PMincho" w:eastAsia="宋体" w:cs="MS PMincho"/>
          <w:color w:val="000000"/>
          <w:spacing w:val="0"/>
          <w:sz w:val="23"/>
          <w:lang w:eastAsia="zh-CN"/>
        </w:rPr>
        <w:t>”于1986年（明治9年）建园，是日本最早成立的幼儿园，被称为日本幼儿教育的先驱。日本秋篠宫文仁亲王（日本天皇次子）的长子篠宫悠仁亲王（日本天皇唯一男性继承人），于2010年4月9日入读御茶水女子大学附属幼儿园。于1931年建造的御茶水女子大学附属幼儿园的园舍，2008年被指定为日本文化遗产。</w:t>
      </w:r>
    </w:p>
    <w:p>
      <w:pPr>
        <w:ind w:firstLine="480"/>
        <w:rPr>
          <w:rStyle w:val="4"/>
          <w:rFonts w:hint="eastAsia" w:ascii="MS PMincho" w:hAnsi="MS PMincho" w:eastAsia="宋体" w:cs="MS PMincho"/>
          <w:color w:val="000000"/>
          <w:spacing w:val="0"/>
          <w:sz w:val="21"/>
          <w:szCs w:val="21"/>
          <w:lang w:eastAsia="zh-CN"/>
        </w:rPr>
      </w:pPr>
    </w:p>
    <w:p>
      <w:pPr>
        <w:ind w:firstLine="480"/>
        <w:rPr>
          <w:rStyle w:val="4"/>
          <w:rFonts w:hint="eastAsia" w:ascii="MS PMincho" w:hAnsi="MS PMincho" w:eastAsia="宋体" w:cs="MS PMincho"/>
          <w:color w:val="000000"/>
          <w:spacing w:val="0"/>
          <w:sz w:val="21"/>
          <w:szCs w:val="21"/>
          <w:lang w:eastAsia="zh-CN"/>
        </w:rPr>
      </w:pPr>
    </w:p>
    <w:p>
      <w:pPr>
        <w:ind w:firstLine="460"/>
        <w:rPr>
          <w:rStyle w:val="4"/>
          <w:rFonts w:hint="eastAsia" w:ascii="MS PMincho" w:hAnsi="MS PMincho" w:eastAsia="宋体" w:cs="MS PMincho"/>
          <w:color w:val="000000"/>
          <w:spacing w:val="0"/>
          <w:sz w:val="23"/>
          <w:lang w:val="en-US" w:eastAsia="zh-CN"/>
        </w:rPr>
      </w:pPr>
      <w:r>
        <w:rPr>
          <w:rStyle w:val="4"/>
          <w:rFonts w:hint="eastAsia" w:ascii="MS PMincho" w:hAnsi="MS PMincho" w:eastAsia="宋体" w:cs="MS PMincho"/>
          <w:color w:val="C00000"/>
          <w:spacing w:val="0"/>
          <w:sz w:val="23"/>
          <w:lang w:val="en-US" w:eastAsia="zh-CN"/>
        </w:rPr>
        <w:t>“日本学艺大学附属幼儿园（国立）”</w:t>
      </w:r>
    </w:p>
    <w:p>
      <w:pPr>
        <w:ind w:firstLine="460"/>
        <w:rPr>
          <w:rStyle w:val="4"/>
          <w:rFonts w:hint="eastAsia" w:ascii="MS PMincho" w:hAnsi="MS PMincho" w:eastAsia="宋体" w:cs="MS PMincho"/>
          <w:color w:val="000000"/>
          <w:spacing w:val="0"/>
          <w:sz w:val="23"/>
          <w:lang w:eastAsia="zh-CN"/>
        </w:rPr>
      </w:pPr>
      <w:r>
        <w:rPr>
          <w:rStyle w:val="4"/>
          <w:rFonts w:hint="eastAsia" w:ascii="MS PMincho" w:hAnsi="MS PMincho" w:eastAsia="宋体" w:cs="MS PMincho"/>
          <w:color w:val="000000"/>
          <w:spacing w:val="0"/>
          <w:sz w:val="23"/>
          <w:lang w:eastAsia="zh-CN"/>
        </w:rPr>
        <w:t>1904年6月，作为竹早園舎的前身的东京府女子师范学校的附属幼儿园而诞生。是以教员培训为目的东京学艺大学的附属幼儿园。以作为学生的教学实习的场所为使命，同小金井园舍以及大学联系，进行关于教学实习以及幼儿教育实践的研究。</w:t>
      </w:r>
    </w:p>
    <w:p>
      <w:pPr>
        <w:rPr>
          <w:rStyle w:val="4"/>
          <w:rFonts w:hint="eastAsia" w:ascii="MS PMincho" w:hAnsi="MS PMincho" w:eastAsia="宋体" w:cs="MS PMincho"/>
          <w:color w:val="000000"/>
          <w:spacing w:val="0"/>
          <w:sz w:val="23"/>
          <w:lang w:eastAsia="zh-CN"/>
        </w:rPr>
      </w:pPr>
      <w:r>
        <w:rPr>
          <w:rStyle w:val="4"/>
          <w:rFonts w:hint="eastAsia" w:ascii="MS PMincho" w:hAnsi="MS PMincho" w:eastAsia="宋体" w:cs="MS PMincho"/>
          <w:color w:val="000000"/>
          <w:spacing w:val="0"/>
          <w:sz w:val="23"/>
          <w:lang w:val="en-US" w:eastAsia="zh-CN"/>
        </w:rPr>
        <w:t xml:space="preserve">    </w:t>
      </w:r>
      <w:r>
        <w:rPr>
          <w:rStyle w:val="4"/>
          <w:rFonts w:hint="eastAsia" w:ascii="MS PMincho" w:hAnsi="MS PMincho" w:eastAsia="宋体" w:cs="MS PMincho"/>
          <w:color w:val="000000"/>
          <w:spacing w:val="0"/>
          <w:sz w:val="23"/>
          <w:lang w:eastAsia="zh-CN"/>
        </w:rPr>
        <w:t>另外，在竹早園舎，和邻接的附属竹早小学，附属竹早中学密切联系，共同推进教育实践的研究。</w:t>
      </w:r>
    </w:p>
    <w:p>
      <w:pPr>
        <w:ind w:firstLine="480"/>
        <w:rPr>
          <w:rStyle w:val="4"/>
          <w:rFonts w:hint="eastAsia" w:ascii="MS PMincho" w:hAnsi="MS PMincho" w:eastAsia="宋体" w:cs="MS PMincho"/>
          <w:color w:val="000000"/>
          <w:spacing w:val="0"/>
          <w:sz w:val="21"/>
          <w:szCs w:val="21"/>
          <w:lang w:eastAsia="zh-CN"/>
        </w:rPr>
      </w:pPr>
    </w:p>
    <w:p>
      <w:pPr>
        <w:ind w:firstLine="480"/>
        <w:rPr>
          <w:rStyle w:val="4"/>
          <w:rFonts w:hint="eastAsia" w:ascii="MS PMincho" w:hAnsi="MS PMincho" w:eastAsia="宋体" w:cs="MS PMincho"/>
          <w:color w:val="C00000"/>
          <w:spacing w:val="0"/>
          <w:sz w:val="21"/>
          <w:szCs w:val="21"/>
          <w:lang w:val="en-US" w:eastAsia="zh-CN"/>
        </w:rPr>
      </w:pPr>
      <w:r>
        <w:rPr>
          <w:rStyle w:val="4"/>
          <w:rFonts w:hint="eastAsia" w:ascii="MS PMincho" w:hAnsi="MS PMincho" w:eastAsia="宋体" w:cs="MS PMincho"/>
          <w:color w:val="C00000"/>
          <w:spacing w:val="0"/>
          <w:sz w:val="21"/>
          <w:szCs w:val="21"/>
          <w:lang w:eastAsia="zh-CN"/>
        </w:rPr>
        <w:t>出行日期（预计）：</w:t>
      </w:r>
      <w:r>
        <w:rPr>
          <w:rStyle w:val="4"/>
          <w:rFonts w:hint="eastAsia" w:ascii="MS PMincho" w:hAnsi="MS PMincho" w:eastAsia="宋体" w:cs="MS PMincho"/>
          <w:color w:val="C00000"/>
          <w:spacing w:val="0"/>
          <w:sz w:val="21"/>
          <w:szCs w:val="21"/>
          <w:lang w:val="en-US" w:eastAsia="zh-CN"/>
        </w:rPr>
        <w:t>2017年7月</w:t>
      </w:r>
    </w:p>
    <w:p>
      <w:pPr>
        <w:ind w:firstLine="480"/>
        <w:rPr>
          <w:rStyle w:val="4"/>
          <w:rFonts w:hint="eastAsia" w:ascii="MS PMincho" w:hAnsi="MS PMincho" w:eastAsia="宋体" w:cs="MS PMincho"/>
          <w:color w:val="C00000"/>
          <w:spacing w:val="0"/>
          <w:sz w:val="21"/>
          <w:szCs w:val="21"/>
          <w:lang w:val="en-US" w:eastAsia="zh-CN"/>
        </w:rPr>
      </w:pPr>
      <w:r>
        <w:rPr>
          <w:rStyle w:val="4"/>
          <w:rFonts w:hint="eastAsia" w:ascii="MS PMincho" w:hAnsi="MS PMincho" w:eastAsia="宋体" w:cs="MS PMincho"/>
          <w:color w:val="C00000"/>
          <w:spacing w:val="0"/>
          <w:sz w:val="21"/>
          <w:szCs w:val="21"/>
          <w:lang w:val="en-US" w:eastAsia="zh-CN"/>
        </w:rPr>
        <w:t>出行人数：20大20小（儿童不占床）+1人（领队）</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接待标准：</w:t>
      </w:r>
    </w:p>
    <w:p>
      <w:pPr>
        <w:numPr>
          <w:ilvl w:val="0"/>
          <w:numId w:val="1"/>
        </w:num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酒店：性价比高的四星级酒店（双人标准间，独立卫生间）；</w:t>
      </w:r>
    </w:p>
    <w:p>
      <w:pPr>
        <w:numPr>
          <w:ilvl w:val="0"/>
          <w:numId w:val="1"/>
        </w:num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旅游大巴车；</w:t>
      </w:r>
    </w:p>
    <w:p>
      <w:pPr>
        <w:numPr>
          <w:ilvl w:val="0"/>
          <w:numId w:val="1"/>
        </w:num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餐标：午餐1500日元，晚餐2000日元；</w:t>
      </w:r>
    </w:p>
    <w:p>
      <w:pPr>
        <w:numPr>
          <w:ilvl w:val="0"/>
          <w:numId w:val="1"/>
        </w:num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景点门票；</w:t>
      </w:r>
    </w:p>
    <w:p>
      <w:pPr>
        <w:numPr>
          <w:ilvl w:val="0"/>
          <w:numId w:val="1"/>
        </w:num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中文导游服务；</w:t>
      </w:r>
    </w:p>
    <w:p>
      <w:pPr>
        <w:ind w:firstLine="480"/>
        <w:rPr>
          <w:rStyle w:val="4"/>
          <w:rFonts w:hint="eastAsia" w:ascii="MS PMincho" w:hAnsi="MS PMincho" w:eastAsia="宋体" w:cs="MS PMincho"/>
          <w:color w:val="000000"/>
          <w:spacing w:val="0"/>
          <w:sz w:val="21"/>
          <w:szCs w:val="21"/>
          <w:lang w:eastAsia="zh-CN"/>
        </w:rPr>
      </w:pPr>
      <w:r>
        <w:rPr>
          <w:rStyle w:val="4"/>
          <w:rFonts w:hint="eastAsia" w:ascii="MS PMincho" w:hAnsi="MS PMincho" w:eastAsia="宋体" w:cs="MS PMincho"/>
          <w:color w:val="000000"/>
          <w:spacing w:val="0"/>
          <w:sz w:val="21"/>
          <w:szCs w:val="21"/>
          <w:lang w:eastAsia="zh-CN"/>
        </w:rPr>
        <w:t>报价中不含：</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1、往返国际机票；</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2、签证费：团签250元；</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3、领队费：机票+签证+领队出团补助；</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4、单人房差：</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6、公务交流活动费用及公务翻译费；</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7、行程外自费项目及追加风味餐差价；</w:t>
      </w:r>
    </w:p>
    <w:p>
      <w:pPr>
        <w:ind w:firstLine="480"/>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8、旅游意外保险。</w:t>
      </w:r>
    </w:p>
    <w:p>
      <w:pPr>
        <w:ind w:firstLine="480"/>
        <w:rPr>
          <w:rStyle w:val="4"/>
          <w:rFonts w:hint="eastAsia" w:ascii="MS PMincho" w:hAnsi="MS PMincho" w:eastAsia="宋体" w:cs="MS PMincho"/>
          <w:color w:val="000000"/>
          <w:spacing w:val="0"/>
          <w:sz w:val="24"/>
          <w:lang w:eastAsia="zh-CN"/>
        </w:rPr>
      </w:pPr>
    </w:p>
    <w:p>
      <w:pPr>
        <w:ind w:firstLine="480"/>
        <w:rPr>
          <w:rStyle w:val="4"/>
          <w:rFonts w:hint="eastAsia" w:ascii="MS PMincho" w:hAnsi="MS PMincho" w:eastAsia="宋体" w:cs="MS PMincho"/>
          <w:color w:val="000000"/>
          <w:spacing w:val="0"/>
          <w:sz w:val="24"/>
          <w:lang w:eastAsia="zh-CN"/>
        </w:rPr>
      </w:pPr>
      <w:r>
        <w:rPr>
          <w:rStyle w:val="4"/>
          <w:rFonts w:hint="eastAsia" w:ascii="MS PMincho" w:hAnsi="MS PMincho" w:eastAsia="宋体" w:cs="MS PMincho"/>
          <w:color w:val="000000"/>
          <w:spacing w:val="0"/>
          <w:sz w:val="24"/>
          <w:lang w:eastAsia="zh-CN"/>
        </w:rPr>
        <w:t>参考行程：</w:t>
      </w:r>
    </w:p>
    <w:tbl>
      <w:tblPr>
        <w:tblStyle w:val="6"/>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591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jc w:val="cente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日期</w:t>
            </w:r>
          </w:p>
        </w:tc>
        <w:tc>
          <w:tcPr>
            <w:tcW w:w="5917" w:type="dxa"/>
          </w:tcPr>
          <w:p>
            <w:pPr>
              <w:jc w:val="cente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活动内容</w:t>
            </w:r>
          </w:p>
        </w:tc>
        <w:tc>
          <w:tcPr>
            <w:tcW w:w="1275" w:type="dxa"/>
          </w:tcPr>
          <w:p>
            <w:pPr>
              <w:jc w:val="cente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住宿城市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第一天</w:t>
            </w:r>
          </w:p>
        </w:tc>
        <w:tc>
          <w:tcPr>
            <w:tcW w:w="5917" w:type="dxa"/>
          </w:tcPr>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eastAsia="zh-CN"/>
              </w:rPr>
              <w:t>北京</w:t>
            </w:r>
            <w:r>
              <w:rPr>
                <w:rStyle w:val="4"/>
                <w:rFonts w:hint="eastAsia" w:ascii="MS PMincho" w:hAnsi="MS PMincho" w:eastAsia="宋体" w:cs="MS PMincho"/>
                <w:color w:val="000000"/>
                <w:spacing w:val="0"/>
                <w:sz w:val="21"/>
                <w:szCs w:val="21"/>
                <w:vertAlign w:val="baseline"/>
                <w:lang w:val="en-US" w:eastAsia="zh-CN"/>
              </w:rPr>
              <w:t>-东京（国际航班）</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乘机抵达日本首都-东京后，接机，入住酒店休息；</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晚上举办欢迎晚宴；</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早餐：（</w:t>
            </w:r>
            <w:r>
              <w:rPr>
                <w:rStyle w:val="4"/>
                <w:rFonts w:hint="eastAsia" w:ascii="宋体" w:hAnsi="宋体" w:eastAsia="宋体" w:cs="宋体"/>
                <w:color w:val="000000"/>
                <w:spacing w:val="0"/>
                <w:sz w:val="21"/>
                <w:szCs w:val="21"/>
                <w:vertAlign w:val="baseline"/>
                <w:lang w:val="en-US" w:eastAsia="zh-CN"/>
              </w:rPr>
              <w:t>╳</w:t>
            </w:r>
            <w:r>
              <w:rPr>
                <w:rStyle w:val="4"/>
                <w:rFonts w:hint="eastAsia" w:ascii="MS PMincho" w:hAnsi="MS PMincho" w:eastAsia="宋体" w:cs="MS PMincho"/>
                <w:color w:val="000000"/>
                <w:spacing w:val="0"/>
                <w:sz w:val="21"/>
                <w:szCs w:val="21"/>
                <w:vertAlign w:val="baseline"/>
                <w:lang w:val="en-US" w:eastAsia="zh-CN"/>
              </w:rPr>
              <w:t>）；午餐（</w:t>
            </w:r>
            <w:r>
              <w:rPr>
                <w:rStyle w:val="4"/>
                <w:rFonts w:hint="eastAsia" w:ascii="宋体" w:hAnsi="宋体" w:eastAsia="宋体" w:cs="宋体"/>
                <w:color w:val="000000"/>
                <w:spacing w:val="0"/>
                <w:sz w:val="21"/>
                <w:szCs w:val="21"/>
                <w:vertAlign w:val="baseline"/>
                <w:lang w:val="en-US" w:eastAsia="zh-CN"/>
              </w:rPr>
              <w:t>╳</w:t>
            </w:r>
            <w:r>
              <w:rPr>
                <w:rStyle w:val="4"/>
                <w:rFonts w:hint="eastAsia" w:ascii="MS PMincho" w:hAnsi="MS PMincho" w:eastAsia="宋体" w:cs="MS PMincho"/>
                <w:color w:val="000000"/>
                <w:spacing w:val="0"/>
                <w:sz w:val="21"/>
                <w:szCs w:val="21"/>
                <w:vertAlign w:val="baseline"/>
                <w:lang w:val="en-US" w:eastAsia="zh-CN"/>
              </w:rPr>
              <w:t>）；晚餐：（</w:t>
            </w:r>
            <w:r>
              <w:rPr>
                <w:rStyle w:val="4"/>
                <w:rFonts w:hint="eastAsia" w:ascii="宋体" w:hAnsi="宋体" w:eastAsia="宋体" w:cs="宋体"/>
                <w:color w:val="000000"/>
                <w:spacing w:val="0"/>
                <w:sz w:val="21"/>
                <w:szCs w:val="21"/>
                <w:vertAlign w:val="baseline"/>
                <w:lang w:val="en-US" w:eastAsia="zh-CN"/>
              </w:rPr>
              <w:t>√</w:t>
            </w:r>
            <w:r>
              <w:rPr>
                <w:rStyle w:val="4"/>
                <w:rFonts w:hint="eastAsia" w:ascii="MS PMincho" w:hAnsi="MS PMincho" w:eastAsia="宋体" w:cs="MS PMincho"/>
                <w:color w:val="000000"/>
                <w:spacing w:val="0"/>
                <w:sz w:val="21"/>
                <w:szCs w:val="21"/>
                <w:vertAlign w:val="baseline"/>
                <w:lang w:val="en-US" w:eastAsia="zh-CN"/>
              </w:rPr>
              <w:t>）</w:t>
            </w:r>
          </w:p>
        </w:tc>
        <w:tc>
          <w:tcPr>
            <w:tcW w:w="1275"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东京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第二天</w:t>
            </w:r>
          </w:p>
        </w:tc>
        <w:tc>
          <w:tcPr>
            <w:tcW w:w="5917" w:type="dxa"/>
          </w:tcPr>
          <w:p>
            <w:pPr>
              <w:rPr>
                <w:rStyle w:val="4"/>
                <w:rFonts w:hint="eastAsia" w:ascii="MS PMincho" w:hAnsi="MS PMincho" w:eastAsia="宋体" w:cs="MS PMincho"/>
                <w:color w:val="000000"/>
                <w:spacing w:val="0"/>
                <w:sz w:val="21"/>
                <w:szCs w:val="21"/>
                <w:vertAlign w:val="baseline"/>
                <w:lang w:val="en-US" w:eastAsia="zh-CN"/>
              </w:rPr>
            </w:pP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上午：参观被称为日本幼儿教育的先驱的国立御茶水女子大学附属幼儿园就日本国立幼教交流</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下午：参观日本有名的大学（参考：东京大学，早稻田大学）；</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晚餐：海贼王主题餐厅晚餐</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早餐：（√ ）；午餐（√ ）；晚餐：（√）</w:t>
            </w:r>
          </w:p>
        </w:tc>
        <w:tc>
          <w:tcPr>
            <w:tcW w:w="1275"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东京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第三天</w:t>
            </w:r>
          </w:p>
        </w:tc>
        <w:tc>
          <w:tcPr>
            <w:tcW w:w="5917" w:type="dxa"/>
            <w:textDirection w:val="lrTb"/>
            <w:vAlign w:val="top"/>
          </w:tcPr>
          <w:p>
            <w:pPr>
              <w:rPr>
                <w:rStyle w:val="4"/>
                <w:rFonts w:hint="eastAsia" w:ascii="MS PMincho" w:hAnsi="MS PMincho" w:eastAsia="宋体" w:cs="MS PMincho"/>
                <w:color w:val="000000"/>
                <w:spacing w:val="0"/>
                <w:sz w:val="21"/>
                <w:szCs w:val="21"/>
                <w:vertAlign w:val="baseline"/>
                <w:lang w:val="en-US" w:eastAsia="zh-CN"/>
              </w:rPr>
            </w:pP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上午：参观富士幼儿园</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参观后在富士幼儿园共进午餐，体验幼儿园饮食文化</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参观小学馆的《哆啦 A梦》幼儿教室， 听取《哆啦 A</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梦》幼教介绍；或儿童教育专门学校听取日本幼教演讲</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下午：迪斯尼乐园游览（门票7400日元，6岁以下4980日元）；</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园内欣赏卡通人物的盛装行进表演；</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早餐：（√ ）；午餐（√ ）；晚餐：（╳）</w:t>
            </w:r>
          </w:p>
        </w:tc>
        <w:tc>
          <w:tcPr>
            <w:tcW w:w="1275"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千叶酒店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第四天</w:t>
            </w:r>
          </w:p>
        </w:tc>
        <w:tc>
          <w:tcPr>
            <w:tcW w:w="5917" w:type="dxa"/>
          </w:tcPr>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上午：乘车赴静冈县（日本茶叶主要产地），参观茶场，赴日本</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茶道教室进行茶道体验，学习茶道烹制过程及茶道工序；</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下午：乘车赴富士山五合目，近距离欣赏日本人以上中的神山-</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富士山；之后乘车赴温泉酒店，入住（日式榻榻米）；品</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 xml:space="preserve">      尝日式料理，免费沐浴温泉；</w:t>
            </w:r>
          </w:p>
          <w:p>
            <w:pPr>
              <w:rPr>
                <w:rStyle w:val="4"/>
                <w:rFonts w:hint="eastAsia" w:ascii="MS PMincho" w:hAnsi="MS PMincho" w:eastAsia="宋体" w:cs="MS PMincho"/>
                <w:color w:val="000000"/>
                <w:spacing w:val="0"/>
                <w:sz w:val="21"/>
                <w:szCs w:val="21"/>
                <w:vertAlign w:val="baseline"/>
                <w:lang w:val="en-US" w:eastAsia="zh-CN"/>
              </w:rPr>
            </w:pPr>
            <w:r>
              <w:rPr>
                <w:rStyle w:val="4"/>
                <w:rFonts w:hint="eastAsia" w:ascii="MS PMincho" w:hAnsi="MS PMincho" w:eastAsia="宋体" w:cs="MS PMincho"/>
                <w:color w:val="000000"/>
                <w:spacing w:val="0"/>
                <w:sz w:val="21"/>
                <w:szCs w:val="21"/>
                <w:vertAlign w:val="baseline"/>
                <w:lang w:val="en-US" w:eastAsia="zh-CN"/>
              </w:rPr>
              <w:t>早餐：（√ ）；午餐（√ ）；晚餐：（√）</w:t>
            </w:r>
          </w:p>
        </w:tc>
        <w:tc>
          <w:tcPr>
            <w:tcW w:w="1275" w:type="dxa"/>
            <w:textDirection w:val="lrTb"/>
            <w:vAlign w:val="top"/>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温泉酒店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704"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第五天</w:t>
            </w:r>
          </w:p>
        </w:tc>
        <w:tc>
          <w:tcPr>
            <w:tcW w:w="5917" w:type="dxa"/>
          </w:tcPr>
          <w:p>
            <w:pPr>
              <w:pStyle w:val="8"/>
              <w:widowControl w:val="0"/>
              <w:autoSpaceDE w:val="0"/>
              <w:autoSpaceDN w:val="0"/>
              <w:adjustRightInd w:val="0"/>
              <w:spacing w:before="0" w:after="0" w:line="240" w:lineRule="exact"/>
              <w:ind w:left="0" w:right="0" w:firstLine="0"/>
              <w:jc w:val="left"/>
              <w:rPr>
                <w:rStyle w:val="4"/>
                <w:rFonts w:ascii="MS PMincho" w:hAnsi="MS PMincho" w:eastAsia="Calibri" w:cs="MS PMincho"/>
                <w:color w:val="000000"/>
                <w:spacing w:val="0"/>
                <w:sz w:val="21"/>
                <w:szCs w:val="21"/>
              </w:rPr>
            </w:pPr>
          </w:p>
          <w:p>
            <w:pPr>
              <w:pStyle w:val="8"/>
              <w:widowControl w:val="0"/>
              <w:autoSpaceDE w:val="0"/>
              <w:autoSpaceDN w:val="0"/>
              <w:adjustRightInd w:val="0"/>
              <w:spacing w:before="0" w:after="0" w:line="240" w:lineRule="exact"/>
              <w:ind w:left="0" w:right="0" w:firstLine="0"/>
              <w:jc w:val="left"/>
              <w:rPr>
                <w:rStyle w:val="4"/>
                <w:rFonts w:ascii="MS PMincho" w:hAnsi="MS PMincho" w:eastAsia="Calibri" w:cs="MS PMincho"/>
                <w:color w:val="000000"/>
                <w:spacing w:val="0"/>
                <w:sz w:val="21"/>
                <w:szCs w:val="21"/>
              </w:rPr>
            </w:pPr>
            <w:r>
              <w:rPr>
                <w:rStyle w:val="4"/>
                <w:rFonts w:ascii="MS PMincho" w:hAnsi="MS PMincho" w:eastAsia="Calibri" w:cs="MS PMincho"/>
                <w:color w:val="000000"/>
                <w:spacing w:val="0"/>
                <w:sz w:val="21"/>
                <w:szCs w:val="21"/>
              </w:rPr>
              <w:t>上午：游</w:t>
            </w:r>
            <w:r>
              <w:rPr>
                <w:rStyle w:val="4"/>
                <w:rFonts w:ascii="PMANIE+ËÎÌå" w:hAnsi="PMANIE+ËÎÌå" w:eastAsia="Calibri" w:cs="PMANIE+ËÎÌå"/>
                <w:color w:val="000000"/>
                <w:spacing w:val="0"/>
                <w:sz w:val="21"/>
                <w:szCs w:val="21"/>
              </w:rPr>
              <w:t>览</w:t>
            </w:r>
            <w:r>
              <w:rPr>
                <w:rStyle w:val="4"/>
                <w:rFonts w:ascii="MS PMincho" w:hAnsi="MS PMincho" w:eastAsia="Calibri" w:cs="MS PMincho"/>
                <w:color w:val="000000"/>
                <w:spacing w:val="0"/>
                <w:sz w:val="21"/>
                <w:szCs w:val="21"/>
              </w:rPr>
              <w:t>忍野八海・</w:t>
            </w:r>
            <w:r>
              <w:rPr>
                <w:rStyle w:val="4"/>
                <w:rFonts w:ascii="PMANIE+ËÎÌå" w:hAnsi="PMANIE+ËÎÌå" w:eastAsia="Calibri" w:cs="PMANIE+ËÎÌå"/>
                <w:color w:val="000000"/>
                <w:spacing w:val="0"/>
                <w:sz w:val="21"/>
                <w:szCs w:val="21"/>
              </w:rPr>
              <w:t>观赏</w:t>
            </w:r>
            <w:r>
              <w:rPr>
                <w:rStyle w:val="4"/>
                <w:rFonts w:ascii="MS PMincho" w:hAnsi="MS PMincho" w:eastAsia="Calibri" w:cs="MS PMincho"/>
                <w:color w:val="000000"/>
                <w:spacing w:val="0"/>
                <w:sz w:val="21"/>
                <w:szCs w:val="21"/>
              </w:rPr>
              <w:t>富士山</w:t>
            </w:r>
          </w:p>
          <w:p>
            <w:pPr>
              <w:pStyle w:val="8"/>
              <w:widowControl w:val="0"/>
              <w:autoSpaceDE w:val="0"/>
              <w:autoSpaceDN w:val="0"/>
              <w:adjustRightInd w:val="0"/>
              <w:spacing w:before="0" w:after="0" w:line="362" w:lineRule="exact"/>
              <w:ind w:left="0" w:right="0" w:firstLine="0"/>
              <w:jc w:val="left"/>
              <w:rPr>
                <w:rStyle w:val="4"/>
                <w:rFonts w:ascii="MS PMincho" w:hAnsi="MS PMincho" w:eastAsia="Calibri" w:cs="MS PMincho"/>
                <w:color w:val="000000"/>
                <w:spacing w:val="0"/>
                <w:sz w:val="21"/>
                <w:szCs w:val="21"/>
              </w:rPr>
            </w:pPr>
            <w:r>
              <w:rPr>
                <w:rStyle w:val="4"/>
                <w:rFonts w:ascii="MS PMincho" w:hAnsi="MS PMincho" w:eastAsia="Calibri" w:cs="MS PMincho"/>
                <w:color w:val="000000"/>
                <w:spacing w:val="0"/>
                <w:sz w:val="21"/>
                <w:szCs w:val="21"/>
              </w:rPr>
              <w:t>下午：乘</w:t>
            </w:r>
            <w:r>
              <w:rPr>
                <w:rStyle w:val="4"/>
                <w:rFonts w:ascii="PMANIE+ËÎÌå" w:hAnsi="PMANIE+ËÎÌå" w:eastAsia="Calibri" w:cs="PMANIE+ËÎÌå"/>
                <w:color w:val="000000"/>
                <w:spacing w:val="0"/>
                <w:sz w:val="21"/>
                <w:szCs w:val="21"/>
              </w:rPr>
              <w:t>车</w:t>
            </w:r>
            <w:r>
              <w:rPr>
                <w:rStyle w:val="4"/>
                <w:rFonts w:ascii="MS PMincho" w:hAnsi="MS PMincho" w:eastAsia="Calibri" w:cs="MS PMincho"/>
                <w:color w:val="000000"/>
                <w:spacing w:val="0"/>
                <w:sz w:val="21"/>
                <w:szCs w:val="21"/>
              </w:rPr>
              <w:t>返回</w:t>
            </w:r>
            <w:r>
              <w:rPr>
                <w:rStyle w:val="4"/>
                <w:rFonts w:ascii="PMANIE+ËÎÌå" w:hAnsi="PMANIE+ËÎÌå" w:eastAsia="Calibri" w:cs="PMANIE+ËÎÌå"/>
                <w:color w:val="000000"/>
                <w:spacing w:val="0"/>
                <w:sz w:val="21"/>
                <w:szCs w:val="21"/>
              </w:rPr>
              <w:t>东</w:t>
            </w:r>
            <w:r>
              <w:rPr>
                <w:rStyle w:val="4"/>
                <w:rFonts w:ascii="MS PMincho" w:hAnsi="MS PMincho" w:eastAsia="Calibri" w:cs="MS PMincho"/>
                <w:color w:val="000000"/>
                <w:spacing w:val="0"/>
                <w:sz w:val="21"/>
                <w:szCs w:val="21"/>
              </w:rPr>
              <w:t>京</w:t>
            </w:r>
            <w:r>
              <w:rPr>
                <w:rStyle w:val="4"/>
                <w:rFonts w:hint="eastAsia" w:ascii="MS PMincho" w:hAnsi="MS PMincho" w:eastAsia="宋体" w:cs="MS PMincho"/>
                <w:color w:val="000000"/>
                <w:spacing w:val="0"/>
                <w:sz w:val="21"/>
                <w:szCs w:val="21"/>
                <w:lang w:eastAsia="zh-CN"/>
              </w:rPr>
              <w:t>；东京市内参观动漫展览；</w:t>
            </w:r>
          </w:p>
          <w:p>
            <w:pPr>
              <w:pStyle w:val="8"/>
              <w:widowControl w:val="0"/>
              <w:autoSpaceDE w:val="0"/>
              <w:autoSpaceDN w:val="0"/>
              <w:adjustRightInd w:val="0"/>
              <w:spacing w:before="0" w:after="0" w:line="362" w:lineRule="exact"/>
              <w:ind w:left="0" w:right="0" w:firstLine="0"/>
              <w:jc w:val="left"/>
              <w:rPr>
                <w:rStyle w:val="4"/>
                <w:rFonts w:hint="eastAsia" w:ascii="MS PMincho" w:hAnsi="MS PMincho" w:eastAsia="宋体" w:cs="MS PMincho"/>
                <w:color w:val="000000"/>
                <w:spacing w:val="0"/>
                <w:sz w:val="21"/>
                <w:szCs w:val="21"/>
                <w:lang w:val="en-US" w:eastAsia="zh-CN"/>
              </w:rPr>
            </w:pPr>
            <w:r>
              <w:rPr>
                <w:rStyle w:val="4"/>
                <w:rFonts w:hint="eastAsia" w:ascii="MS PMincho" w:hAnsi="MS PMincho" w:eastAsia="宋体" w:cs="MS PMincho"/>
                <w:color w:val="000000"/>
                <w:spacing w:val="0"/>
                <w:sz w:val="21"/>
                <w:szCs w:val="21"/>
                <w:lang w:val="en-US" w:eastAsia="zh-CN"/>
              </w:rPr>
              <w:t xml:space="preserve">      之后入住市内酒店或成田机场酒店；</w:t>
            </w:r>
          </w:p>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val="en-US" w:eastAsia="zh-CN"/>
              </w:rPr>
              <w:t>早餐：（</w:t>
            </w:r>
            <w:r>
              <w:rPr>
                <w:rStyle w:val="4"/>
                <w:rFonts w:hint="eastAsia" w:ascii="宋体" w:hAnsi="宋体" w:eastAsia="宋体" w:cs="宋体"/>
                <w:color w:val="000000"/>
                <w:spacing w:val="0"/>
                <w:sz w:val="21"/>
                <w:szCs w:val="21"/>
                <w:vertAlign w:val="baseline"/>
                <w:lang w:val="en-US" w:eastAsia="zh-CN"/>
              </w:rPr>
              <w:t xml:space="preserve">√ </w:t>
            </w:r>
            <w:r>
              <w:rPr>
                <w:rStyle w:val="4"/>
                <w:rFonts w:hint="eastAsia" w:ascii="MS PMincho" w:hAnsi="MS PMincho" w:eastAsia="宋体" w:cs="MS PMincho"/>
                <w:color w:val="000000"/>
                <w:spacing w:val="0"/>
                <w:sz w:val="21"/>
                <w:szCs w:val="21"/>
                <w:vertAlign w:val="baseline"/>
                <w:lang w:val="en-US" w:eastAsia="zh-CN"/>
              </w:rPr>
              <w:t>）；午餐（</w:t>
            </w:r>
            <w:r>
              <w:rPr>
                <w:rStyle w:val="4"/>
                <w:rFonts w:hint="eastAsia" w:ascii="宋体" w:hAnsi="宋体" w:eastAsia="宋体" w:cs="宋体"/>
                <w:color w:val="000000"/>
                <w:spacing w:val="0"/>
                <w:sz w:val="21"/>
                <w:szCs w:val="21"/>
                <w:vertAlign w:val="baseline"/>
                <w:lang w:val="en-US" w:eastAsia="zh-CN"/>
              </w:rPr>
              <w:t xml:space="preserve">√ </w:t>
            </w:r>
            <w:r>
              <w:rPr>
                <w:rStyle w:val="4"/>
                <w:rFonts w:hint="eastAsia" w:ascii="MS PMincho" w:hAnsi="MS PMincho" w:eastAsia="宋体" w:cs="MS PMincho"/>
                <w:color w:val="000000"/>
                <w:spacing w:val="0"/>
                <w:sz w:val="21"/>
                <w:szCs w:val="21"/>
                <w:vertAlign w:val="baseline"/>
                <w:lang w:val="en-US" w:eastAsia="zh-CN"/>
              </w:rPr>
              <w:t>）；晚餐：（</w:t>
            </w:r>
            <w:r>
              <w:rPr>
                <w:rStyle w:val="4"/>
                <w:rFonts w:hint="eastAsia" w:ascii="宋体" w:hAnsi="宋体" w:eastAsia="宋体" w:cs="宋体"/>
                <w:color w:val="000000"/>
                <w:spacing w:val="0"/>
                <w:sz w:val="21"/>
                <w:szCs w:val="21"/>
                <w:vertAlign w:val="baseline"/>
                <w:lang w:val="en-US" w:eastAsia="zh-CN"/>
              </w:rPr>
              <w:t>√</w:t>
            </w:r>
            <w:r>
              <w:rPr>
                <w:rStyle w:val="4"/>
                <w:rFonts w:hint="eastAsia" w:ascii="MS PMincho" w:hAnsi="MS PMincho" w:eastAsia="宋体" w:cs="MS PMincho"/>
                <w:color w:val="000000"/>
                <w:spacing w:val="0"/>
                <w:sz w:val="21"/>
                <w:szCs w:val="21"/>
                <w:vertAlign w:val="baseline"/>
                <w:lang w:val="en-US" w:eastAsia="zh-CN"/>
              </w:rPr>
              <w:t>）</w:t>
            </w:r>
          </w:p>
        </w:tc>
        <w:tc>
          <w:tcPr>
            <w:tcW w:w="1275"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东京市内</w:t>
            </w:r>
          </w:p>
          <w:p>
            <w:pPr>
              <w:rPr>
                <w:rStyle w:val="4"/>
                <w:rFonts w:hint="eastAsia" w:ascii="MS PMincho" w:hAnsi="MS PMincho" w:eastAsia="宋体" w:cs="MS PMincho"/>
                <w:color w:val="000000"/>
                <w:spacing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eastAsia="zh-CN"/>
              </w:rPr>
              <w:t>第六天</w:t>
            </w:r>
          </w:p>
        </w:tc>
        <w:tc>
          <w:tcPr>
            <w:tcW w:w="5917" w:type="dxa"/>
          </w:tcPr>
          <w:p/>
          <w:p>
            <w:pPr>
              <w:pStyle w:val="8"/>
              <w:widowControl w:val="0"/>
              <w:autoSpaceDE w:val="0"/>
              <w:autoSpaceDN w:val="0"/>
              <w:adjustRightInd w:val="0"/>
              <w:spacing w:before="0" w:after="0" w:line="240" w:lineRule="exact"/>
              <w:ind w:left="0" w:right="0" w:firstLine="0"/>
              <w:jc w:val="left"/>
              <w:rPr>
                <w:rStyle w:val="4"/>
                <w:rFonts w:ascii="PMANIE+ËÎÌå" w:hAnsi="PMANIE+ËÎÌå" w:eastAsia="Calibri" w:cs="PMANIE+ËÎÌå"/>
                <w:color w:val="000000"/>
                <w:spacing w:val="0"/>
                <w:sz w:val="21"/>
                <w:szCs w:val="21"/>
              </w:rPr>
            </w:pPr>
            <w:r>
              <w:rPr>
                <w:rStyle w:val="4"/>
                <w:rFonts w:ascii="MS PMincho" w:hAnsi="MS PMincho" w:eastAsia="Calibri" w:cs="MS PMincho"/>
                <w:color w:val="000000"/>
                <w:spacing w:val="0"/>
                <w:sz w:val="21"/>
                <w:szCs w:val="21"/>
              </w:rPr>
              <w:t>上午：東京都内参</w:t>
            </w:r>
            <w:r>
              <w:rPr>
                <w:rStyle w:val="4"/>
                <w:rFonts w:ascii="PMANIE+ËÎÌå" w:hAnsi="PMANIE+ËÎÌå" w:eastAsia="Calibri" w:cs="PMANIE+ËÎÌå"/>
                <w:color w:val="000000"/>
                <w:spacing w:val="0"/>
                <w:sz w:val="21"/>
                <w:szCs w:val="21"/>
              </w:rPr>
              <w:t>观</w:t>
            </w:r>
            <w:r>
              <w:rPr>
                <w:rStyle w:val="4"/>
                <w:rFonts w:ascii="MS PMincho" w:hAnsi="MS PMincho" w:eastAsia="Calibri" w:cs="MS PMincho"/>
                <w:color w:val="000000"/>
                <w:spacing w:val="0"/>
                <w:sz w:val="21"/>
                <w:szCs w:val="21"/>
              </w:rPr>
              <w:t>・</w:t>
            </w:r>
            <w:r>
              <w:rPr>
                <w:rStyle w:val="4"/>
                <w:rFonts w:ascii="PMANIE+ËÎÌå" w:hAnsi="PMANIE+ËÎÌå" w:eastAsia="Calibri" w:cs="PMANIE+ËÎÌå"/>
                <w:color w:val="000000"/>
                <w:spacing w:val="0"/>
                <w:sz w:val="21"/>
                <w:szCs w:val="21"/>
              </w:rPr>
              <w:t>购</w:t>
            </w:r>
            <w:r>
              <w:rPr>
                <w:rStyle w:val="4"/>
                <w:rFonts w:ascii="MS PMincho" w:hAnsi="MS PMincho" w:eastAsia="Calibri" w:cs="MS PMincho"/>
                <w:color w:val="000000"/>
                <w:spacing w:val="0"/>
                <w:sz w:val="21"/>
                <w:szCs w:val="21"/>
              </w:rPr>
              <w:t>物新宿・銀座・浅草寺・秋葉原</w:t>
            </w:r>
            <w:r>
              <w:rPr>
                <w:rStyle w:val="4"/>
                <w:rFonts w:ascii="PMANIE+ËÎÌå" w:hAnsi="PMANIE+ËÎÌå" w:eastAsia="Calibri" w:cs="PMANIE+ËÎÌå"/>
                <w:color w:val="000000"/>
                <w:spacing w:val="0"/>
                <w:sz w:val="21"/>
                <w:szCs w:val="21"/>
              </w:rPr>
              <w:t>等</w:t>
            </w:r>
          </w:p>
          <w:p>
            <w:pPr>
              <w:pStyle w:val="8"/>
              <w:widowControl w:val="0"/>
              <w:autoSpaceDE w:val="0"/>
              <w:autoSpaceDN w:val="0"/>
              <w:adjustRightInd w:val="0"/>
              <w:spacing w:before="0" w:after="0" w:line="362" w:lineRule="exact"/>
              <w:ind w:left="0" w:right="0" w:firstLine="0"/>
              <w:jc w:val="left"/>
              <w:rPr>
                <w:rStyle w:val="4"/>
                <w:rFonts w:ascii="MS PMincho" w:hAnsi="MS PMincho" w:eastAsia="Calibri" w:cs="MS PMincho"/>
                <w:color w:val="000000"/>
                <w:spacing w:val="0"/>
                <w:sz w:val="21"/>
                <w:szCs w:val="21"/>
              </w:rPr>
            </w:pPr>
            <w:r>
              <w:rPr>
                <w:rStyle w:val="4"/>
                <w:rFonts w:ascii="MS PMincho" w:hAnsi="MS PMincho" w:eastAsia="Calibri" w:cs="MS PMincho"/>
                <w:color w:val="000000"/>
                <w:spacing w:val="0"/>
                <w:sz w:val="21"/>
                <w:szCs w:val="21"/>
              </w:rPr>
              <w:t>下午：搭乘国</w:t>
            </w:r>
            <w:r>
              <w:rPr>
                <w:rStyle w:val="4"/>
                <w:rFonts w:ascii="PMANIE+ËÎÌå" w:hAnsi="PMANIE+ËÎÌå" w:eastAsia="Calibri" w:cs="PMANIE+ËÎÌå"/>
                <w:color w:val="000000"/>
                <w:spacing w:val="0"/>
                <w:sz w:val="21"/>
                <w:szCs w:val="21"/>
              </w:rPr>
              <w:t>际</w:t>
            </w:r>
            <w:r>
              <w:rPr>
                <w:rStyle w:val="4"/>
                <w:rFonts w:ascii="MS PMincho" w:hAnsi="MS PMincho" w:eastAsia="Calibri" w:cs="MS PMincho"/>
                <w:color w:val="000000"/>
                <w:spacing w:val="0"/>
                <w:sz w:val="21"/>
                <w:szCs w:val="21"/>
              </w:rPr>
              <w:t>航班返回中国，</w:t>
            </w:r>
            <w:r>
              <w:rPr>
                <w:rStyle w:val="4"/>
                <w:rFonts w:ascii="PMANIE+ËÎÌå" w:hAnsi="PMANIE+ËÎÌå" w:eastAsia="Calibri" w:cs="PMANIE+ËÎÌå"/>
                <w:color w:val="000000"/>
                <w:spacing w:val="0"/>
                <w:sz w:val="21"/>
                <w:szCs w:val="21"/>
              </w:rPr>
              <w:t>结</w:t>
            </w:r>
            <w:r>
              <w:rPr>
                <w:rStyle w:val="4"/>
                <w:rFonts w:ascii="MS PMincho" w:hAnsi="MS PMincho" w:eastAsia="Calibri" w:cs="MS PMincho"/>
                <w:color w:val="000000"/>
                <w:spacing w:val="0"/>
                <w:sz w:val="21"/>
                <w:szCs w:val="21"/>
              </w:rPr>
              <w:t>束愉快的考察之行！</w:t>
            </w:r>
          </w:p>
          <w:p>
            <w:pPr>
              <w:rPr>
                <w:rStyle w:val="4"/>
                <w:rFonts w:hint="eastAsia" w:ascii="MS PMincho" w:hAnsi="MS PMincho" w:eastAsia="宋体" w:cs="MS PMincho"/>
                <w:color w:val="000000"/>
                <w:spacing w:val="0"/>
                <w:sz w:val="21"/>
                <w:szCs w:val="21"/>
                <w:vertAlign w:val="baseline"/>
                <w:lang w:eastAsia="zh-CN"/>
              </w:rPr>
            </w:pPr>
            <w:r>
              <w:rPr>
                <w:rStyle w:val="4"/>
                <w:rFonts w:hint="eastAsia" w:ascii="MS PMincho" w:hAnsi="MS PMincho" w:eastAsia="宋体" w:cs="MS PMincho"/>
                <w:color w:val="000000"/>
                <w:spacing w:val="0"/>
                <w:sz w:val="21"/>
                <w:szCs w:val="21"/>
                <w:vertAlign w:val="baseline"/>
                <w:lang w:val="en-US" w:eastAsia="zh-CN"/>
              </w:rPr>
              <w:t>早餐：（</w:t>
            </w:r>
            <w:r>
              <w:rPr>
                <w:rStyle w:val="4"/>
                <w:rFonts w:hint="eastAsia" w:ascii="宋体" w:hAnsi="宋体" w:eastAsia="宋体" w:cs="宋体"/>
                <w:color w:val="000000"/>
                <w:spacing w:val="0"/>
                <w:sz w:val="21"/>
                <w:szCs w:val="21"/>
                <w:vertAlign w:val="baseline"/>
                <w:lang w:val="en-US" w:eastAsia="zh-CN"/>
              </w:rPr>
              <w:t>╳</w:t>
            </w:r>
            <w:r>
              <w:rPr>
                <w:rStyle w:val="4"/>
                <w:rFonts w:hint="eastAsia" w:ascii="MS PMincho" w:hAnsi="MS PMincho" w:eastAsia="宋体" w:cs="MS PMincho"/>
                <w:color w:val="000000"/>
                <w:spacing w:val="0"/>
                <w:sz w:val="21"/>
                <w:szCs w:val="21"/>
                <w:vertAlign w:val="baseline"/>
                <w:lang w:val="en-US" w:eastAsia="zh-CN"/>
              </w:rPr>
              <w:t>）；</w:t>
            </w:r>
          </w:p>
        </w:tc>
        <w:tc>
          <w:tcPr>
            <w:tcW w:w="1275" w:type="dxa"/>
          </w:tcPr>
          <w:p>
            <w:pPr>
              <w:rPr>
                <w:rStyle w:val="4"/>
                <w:rFonts w:hint="eastAsia" w:ascii="MS PMincho" w:hAnsi="MS PMincho" w:eastAsia="宋体" w:cs="MS PMincho"/>
                <w:color w:val="000000"/>
                <w:spacing w:val="0"/>
                <w:sz w:val="21"/>
                <w:szCs w:val="21"/>
                <w:vertAlign w:val="baseline"/>
                <w:lang w:eastAsia="zh-CN"/>
              </w:rPr>
            </w:pPr>
          </w:p>
        </w:tc>
      </w:tr>
    </w:tbl>
    <w:p>
      <w:pPr>
        <w:pStyle w:val="8"/>
        <w:keepNext w:val="0"/>
        <w:keepLines w:val="0"/>
        <w:pageBreakBefore w:val="0"/>
        <w:widowControl w:val="0"/>
        <w:kinsoku/>
        <w:wordWrap/>
        <w:overflowPunct/>
        <w:topLinePunct w:val="0"/>
        <w:autoSpaceDE w:val="0"/>
        <w:autoSpaceDN w:val="0"/>
        <w:bidi w:val="0"/>
        <w:adjustRightInd w:val="0"/>
        <w:snapToGrid/>
        <w:spacing w:before="0" w:after="0" w:line="0" w:lineRule="atLeast"/>
        <w:ind w:left="0" w:leftChars="0" w:right="0" w:rightChars="0" w:firstLine="0" w:firstLineChars="0"/>
        <w:jc w:val="left"/>
        <w:textAlignment w:val="auto"/>
        <w:outlineLvl w:val="9"/>
        <w:rPr>
          <w:rStyle w:val="4"/>
          <w:rFonts w:hint="eastAsia" w:ascii="MS PMincho" w:hAnsi="MS PMincho" w:eastAsia="Calibri" w:cs="MS PMincho"/>
          <w:color w:val="000000"/>
          <w:spacing w:val="0"/>
          <w:sz w:val="23"/>
          <w:lang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0" w:after="0" w:line="0" w:lineRule="atLeast"/>
        <w:ind w:left="0" w:leftChars="0" w:right="0" w:rightChars="0" w:firstLine="0" w:firstLineChars="0"/>
        <w:jc w:val="left"/>
        <w:textAlignment w:val="auto"/>
        <w:outlineLvl w:val="9"/>
        <w:rPr>
          <w:rStyle w:val="4"/>
          <w:rFonts w:hint="eastAsia" w:ascii="MS PMincho" w:hAnsi="MS PMincho" w:eastAsia="Calibri" w:cs="MS PMincho"/>
          <w:color w:val="000000"/>
          <w:spacing w:val="0"/>
          <w:sz w:val="23"/>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HGWFBI+ËÎÌå">
    <w:altName w:val="新宋体"/>
    <w:panose1 w:val="02010600030101010101"/>
    <w:charset w:val="01"/>
    <w:family w:val="auto"/>
    <w:pitch w:val="default"/>
    <w:sig w:usb0="00000000" w:usb1="00000000" w:usb2="00000006" w:usb3="00000000" w:csb0="00040001" w:csb1="00000000"/>
  </w:font>
  <w:font w:name="IREMEL+ËÎÌå">
    <w:altName w:val="新宋体"/>
    <w:panose1 w:val="02010600030101010101"/>
    <w:charset w:val="01"/>
    <w:family w:val="auto"/>
    <w:pitch w:val="default"/>
    <w:sig w:usb0="00000000" w:usb1="00000000" w:usb2="00000006" w:usb3="00000000" w:csb0="00040001" w:csb1="00000000"/>
  </w:font>
  <w:font w:name="HQLGKH+Î¢ÈíÑÅºÚ">
    <w:altName w:val="微软雅黑"/>
    <w:panose1 w:val="020B0503020204020204"/>
    <w:charset w:val="01"/>
    <w:family w:val="swiss"/>
    <w:pitch w:val="default"/>
    <w:sig w:usb0="00000000" w:usb1="00000000" w:usb2="00000016" w:usb3="00000000" w:csb0="0004001F" w:csb1="00000000"/>
  </w:font>
  <w:font w:name="PMANIE+ËÎÌå">
    <w:altName w:val="新宋体"/>
    <w:panose1 w:val="02010600030101010101"/>
    <w:charset w:val="01"/>
    <w:family w:val="auto"/>
    <w:pitch w:val="default"/>
    <w:sig w:usb0="00000000" w:usb1="00000000" w:usb2="00000006" w:usb3="00000000" w:csb0="00040001" w:csb1="00000000"/>
  </w:font>
  <w:font w:name="KAESBC+Î¢ÈíÑÅºÚ">
    <w:altName w:val="微软雅黑"/>
    <w:panose1 w:val="020B0503020204020204"/>
    <w:charset w:val="01"/>
    <w:family w:val="swiss"/>
    <w:pitch w:val="default"/>
    <w:sig w:usb0="00000000" w:usb1="00000000" w:usb2="00000016" w:usb3="00000000" w:csb0="0004001F" w:csb1="00000000"/>
  </w:font>
  <w:font w:name="TAAWIG+ËÎÌå">
    <w:altName w:val="新宋体"/>
    <w:panose1 w:val="02010600030101010101"/>
    <w:charset w:val="01"/>
    <w:family w:val="auto"/>
    <w:pitch w:val="default"/>
    <w:sig w:usb0="00000000" w:usb1="00000000" w:usb2="0000000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inline distT="0" distB="0" distL="114300" distR="114300">
          <wp:extent cx="5271770" cy="800100"/>
          <wp:effectExtent l="0" t="0" r="5080" b="0"/>
          <wp:docPr id="2" name="图片 2" descr="日本曙光旅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日本曙光旅行－LOGO"/>
                  <pic:cNvPicPr>
                    <a:picLocks noChangeAspect="1"/>
                  </pic:cNvPicPr>
                </pic:nvPicPr>
                <pic:blipFill>
                  <a:blip r:embed="rId1"/>
                  <a:stretch>
                    <a:fillRect/>
                  </a:stretch>
                </pic:blipFill>
                <pic:spPr>
                  <a:xfrm>
                    <a:off x="0" y="0"/>
                    <a:ext cx="5271770" cy="800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CB66F"/>
    <w:multiLevelType w:val="singleLevel"/>
    <w:tmpl w:val="58DCB6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47474"/>
    <w:rsid w:val="05847474"/>
    <w:rsid w:val="14F43324"/>
    <w:rsid w:val="161C0A52"/>
    <w:rsid w:val="16D60582"/>
    <w:rsid w:val="1D702884"/>
    <w:rsid w:val="358D3057"/>
    <w:rsid w:val="379B794B"/>
    <w:rsid w:val="38314953"/>
    <w:rsid w:val="3B2F7B5A"/>
    <w:rsid w:val="4FD440DE"/>
    <w:rsid w:val="5D504A6B"/>
    <w:rsid w:val="633E28CA"/>
    <w:rsid w:val="73A51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Normal_0"/>
    <w:qFormat/>
    <w:uiPriority w:val="0"/>
    <w:pPr>
      <w:spacing w:before="120" w:after="240"/>
      <w:jc w:val="both"/>
    </w:pPr>
    <w:rPr>
      <w:rFonts w:ascii="Calibri" w:hAnsi="Calibri" w:eastAsia="Calibri" w:cstheme="minorBidi"/>
      <w:sz w:val="22"/>
      <w:szCs w:val="22"/>
      <w:lang w:val="ru-RU" w:eastAsia="en-US" w:bidi="ar-SA"/>
    </w:rPr>
  </w:style>
  <w:style w:type="paragraph" w:customStyle="1" w:styleId="8">
    <w:name w:val="Normal_1"/>
    <w:qFormat/>
    <w:uiPriority w:val="0"/>
    <w:pPr>
      <w:spacing w:before="120" w:after="240"/>
      <w:jc w:val="both"/>
    </w:pPr>
    <w:rPr>
      <w:rFonts w:ascii="Calibri" w:hAnsi="Calibri" w:eastAsia="Calibr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2017-03-29T10:50:00Z</dcterms:created>
  <dc:creator>user</dc:creator>
  <cp:lastModifiedBy>user</cp:lastModifiedBy>
  <dcterms:modified xsi:type="dcterms:W3CDTF">2017-05-09T08:05:27Z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